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356" w:rsidRPr="009D459E" w:rsidRDefault="004E27F5">
      <w:pPr>
        <w:pStyle w:val="Kopfzeile"/>
        <w:tabs>
          <w:tab w:val="clear" w:pos="4536"/>
          <w:tab w:val="clear" w:pos="9072"/>
        </w:tabs>
        <w:spacing w:line="360" w:lineRule="auto"/>
        <w:rPr>
          <w:rFonts w:asciiTheme="minorHAnsi" w:hAnsiTheme="minorHAnsi"/>
          <w:noProof/>
          <w:lang w:val="de-DE"/>
        </w:rPr>
      </w:pPr>
      <w:r w:rsidRPr="009D459E">
        <w:rPr>
          <w:rFonts w:asciiTheme="minorHAnsi" w:hAnsiTheme="minorHAnsi"/>
          <w:noProof/>
          <w:lang w:val="de-DE"/>
        </w:rPr>
        <mc:AlternateContent>
          <mc:Choice Requires="wps">
            <w:drawing>
              <wp:anchor distT="0" distB="0" distL="114300" distR="114300" simplePos="0" relativeHeight="251657216" behindDoc="0" locked="0" layoutInCell="1" allowOverlap="1" wp14:anchorId="6A96C220" wp14:editId="34A241B5">
                <wp:simplePos x="0" y="0"/>
                <wp:positionH relativeFrom="column">
                  <wp:posOffset>-93980</wp:posOffset>
                </wp:positionH>
                <wp:positionV relativeFrom="paragraph">
                  <wp:posOffset>170180</wp:posOffset>
                </wp:positionV>
                <wp:extent cx="3434080" cy="548640"/>
                <wp:effectExtent l="0" t="0" r="0"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0D035F">
                              <w:rPr>
                                <w:rFonts w:asciiTheme="minorHAnsi" w:hAnsiTheme="minorHAnsi" w:cstheme="minorHAnsi"/>
                                <w:b/>
                                <w:i/>
                                <w:color w:val="404040" w:themeColor="text1" w:themeTint="BF"/>
                                <w:sz w:val="32"/>
                                <w:szCs w:val="32"/>
                                <w:lang w:val="de-DE"/>
                              </w:rPr>
                              <w:t>E</w:t>
                            </w:r>
                            <w:r w:rsidR="000D035F">
                              <w:rPr>
                                <w:rFonts w:asciiTheme="minorHAnsi" w:hAnsiTheme="minorHAnsi" w:cstheme="minorHAnsi"/>
                                <w:i/>
                                <w:color w:val="404040" w:themeColor="text1" w:themeTint="BF"/>
                                <w:sz w:val="32"/>
                                <w:szCs w:val="32"/>
                                <w:lang w:val="de-DE"/>
                              </w:rPr>
                              <w:t>MITTEILUNG</w:t>
                            </w:r>
                            <w:r w:rsidR="00DE69CA">
                              <w:rPr>
                                <w:rFonts w:asciiTheme="minorHAnsi" w:hAnsiTheme="minorHAnsi" w:cstheme="minorHAnsi"/>
                                <w:i/>
                                <w:color w:val="404040" w:themeColor="text1" w:themeTint="BF"/>
                                <w:sz w:val="32"/>
                                <w:szCs w:val="32"/>
                                <w:lang w:val="de-DE"/>
                              </w:rPr>
                              <w:t xml:space="preserve"> 2</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C220" id="_x0000_t202" coordsize="21600,21600" o:spt="202" path="m,l,21600r21600,l21600,xe">
                <v:stroke joinstyle="miter"/>
                <v:path gradientshapeok="t" o:connecttype="rect"/>
              </v:shapetype>
              <v:shape id="Text Box 18" o:spid="_x0000_s1026" type="#_x0000_t202" style="position:absolute;margin-left:-7.4pt;margin-top:13.4pt;width:27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V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" filled="f" stroked="f">
                <v:textbo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0D035F">
                        <w:rPr>
                          <w:rFonts w:asciiTheme="minorHAnsi" w:hAnsiTheme="minorHAnsi" w:cstheme="minorHAnsi"/>
                          <w:b/>
                          <w:i/>
                          <w:color w:val="404040" w:themeColor="text1" w:themeTint="BF"/>
                          <w:sz w:val="32"/>
                          <w:szCs w:val="32"/>
                          <w:lang w:val="de-DE"/>
                        </w:rPr>
                        <w:t>E</w:t>
                      </w:r>
                      <w:r w:rsidR="000D035F">
                        <w:rPr>
                          <w:rFonts w:asciiTheme="minorHAnsi" w:hAnsiTheme="minorHAnsi" w:cstheme="minorHAnsi"/>
                          <w:i/>
                          <w:color w:val="404040" w:themeColor="text1" w:themeTint="BF"/>
                          <w:sz w:val="32"/>
                          <w:szCs w:val="32"/>
                          <w:lang w:val="de-DE"/>
                        </w:rPr>
                        <w:t>MITTEILUNG</w:t>
                      </w:r>
                      <w:r w:rsidR="00DE69CA">
                        <w:rPr>
                          <w:rFonts w:asciiTheme="minorHAnsi" w:hAnsiTheme="minorHAnsi" w:cstheme="minorHAnsi"/>
                          <w:i/>
                          <w:color w:val="404040" w:themeColor="text1" w:themeTint="BF"/>
                          <w:sz w:val="32"/>
                          <w:szCs w:val="32"/>
                          <w:lang w:val="de-DE"/>
                        </w:rPr>
                        <w:t xml:space="preserve"> 2</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v:textbox>
              </v:shape>
            </w:pict>
          </mc:Fallback>
        </mc:AlternateContent>
      </w:r>
    </w:p>
    <w:p w:rsidR="00D6630A" w:rsidRDefault="00D6630A">
      <w:pPr>
        <w:pStyle w:val="Kopfzeile"/>
        <w:tabs>
          <w:tab w:val="clear" w:pos="4536"/>
          <w:tab w:val="clear" w:pos="9072"/>
        </w:tabs>
        <w:spacing w:line="360" w:lineRule="auto"/>
        <w:rPr>
          <w:noProof/>
          <w:lang w:val="de-DE"/>
        </w:rPr>
      </w:pPr>
    </w:p>
    <w:p w:rsidR="00D6630A" w:rsidRDefault="00D6630A">
      <w:pPr>
        <w:spacing w:line="360" w:lineRule="auto"/>
        <w:ind w:right="480"/>
        <w:rPr>
          <w:lang w:val="de-DE"/>
        </w:rPr>
      </w:pPr>
    </w:p>
    <w:p w:rsidR="00CD31D2" w:rsidRPr="00AB0D54" w:rsidRDefault="00DE69CA" w:rsidP="00196A9C">
      <w:pPr>
        <w:ind w:right="902"/>
        <w:rPr>
          <w:rFonts w:asciiTheme="minorHAnsi" w:hAnsiTheme="minorHAnsi" w:cstheme="minorHAnsi"/>
          <w:b/>
          <w:sz w:val="28"/>
          <w:lang w:val="de-DE"/>
        </w:rPr>
      </w:pPr>
      <w:r w:rsidRPr="00AB0D54">
        <w:rPr>
          <w:rFonts w:asciiTheme="minorHAnsi" w:hAnsiTheme="minorHAnsi" w:cstheme="minorHAnsi"/>
          <w:b/>
          <w:sz w:val="28"/>
          <w:lang w:val="de-DE"/>
        </w:rPr>
        <w:t>AIMPLAS setzt auf Leistritz Know-how</w:t>
      </w:r>
    </w:p>
    <w:p w:rsidR="00630AE3" w:rsidRPr="00AB0D54" w:rsidRDefault="00630AE3" w:rsidP="00196A9C">
      <w:pPr>
        <w:ind w:right="902"/>
        <w:rPr>
          <w:rFonts w:asciiTheme="minorHAnsi" w:hAnsiTheme="minorHAnsi" w:cstheme="minorHAnsi"/>
          <w:lang w:val="de-DE"/>
        </w:rPr>
      </w:pPr>
    </w:p>
    <w:p w:rsidR="00755344" w:rsidRPr="007816B4" w:rsidRDefault="007816B4" w:rsidP="000D09EC">
      <w:pPr>
        <w:pStyle w:val="berschrift2"/>
        <w:ind w:right="902"/>
        <w:rPr>
          <w:rFonts w:asciiTheme="minorHAnsi" w:hAnsiTheme="minorHAnsi" w:cstheme="minorHAnsi"/>
        </w:rPr>
      </w:pPr>
      <w:r w:rsidRPr="007816B4">
        <w:rPr>
          <w:rFonts w:asciiTheme="minorHAnsi" w:hAnsiTheme="minorHAnsi" w:cstheme="minorHAnsi"/>
        </w:rPr>
        <w:t>Spanisches Entwicklungsi</w:t>
      </w:r>
      <w:r>
        <w:rPr>
          <w:rFonts w:asciiTheme="minorHAnsi" w:hAnsiTheme="minorHAnsi" w:cstheme="minorHAnsi"/>
        </w:rPr>
        <w:t>nstitut erschließt ein weiteres Anwendungsgebiet: Fü</w:t>
      </w:r>
      <w:r w:rsidR="00343C08">
        <w:rPr>
          <w:rFonts w:asciiTheme="minorHAnsi" w:hAnsiTheme="minorHAnsi" w:cstheme="minorHAnsi"/>
        </w:rPr>
        <w:t>r die Pharmaextrusion erwerben s</w:t>
      </w:r>
      <w:r>
        <w:rPr>
          <w:rFonts w:asciiTheme="minorHAnsi" w:hAnsiTheme="minorHAnsi" w:cstheme="minorHAnsi"/>
        </w:rPr>
        <w:t>ie einen Leistritz Doppelschneckenextruder.</w:t>
      </w:r>
    </w:p>
    <w:p w:rsidR="009F43B6" w:rsidRPr="007816B4" w:rsidRDefault="009F43B6" w:rsidP="00196A9C">
      <w:pPr>
        <w:ind w:right="902"/>
        <w:rPr>
          <w:rFonts w:asciiTheme="minorHAnsi" w:hAnsiTheme="minorHAnsi" w:cstheme="minorHAnsi"/>
          <w:lang w:val="de-DE"/>
        </w:rPr>
      </w:pPr>
    </w:p>
    <w:p w:rsidR="00B34C49" w:rsidRDefault="00DE69CA" w:rsidP="00434095">
      <w:pPr>
        <w:tabs>
          <w:tab w:val="left" w:pos="8222"/>
        </w:tabs>
        <w:spacing w:line="360" w:lineRule="auto"/>
        <w:ind w:right="566"/>
        <w:rPr>
          <w:rFonts w:asciiTheme="minorHAnsi" w:hAnsiTheme="minorHAnsi" w:cstheme="minorHAnsi"/>
          <w:sz w:val="22"/>
          <w:lang w:val="de-DE"/>
        </w:rPr>
      </w:pPr>
      <w:r>
        <w:rPr>
          <w:rFonts w:asciiTheme="minorHAnsi" w:hAnsiTheme="minorHAnsi" w:cstheme="minorHAnsi"/>
          <w:sz w:val="22"/>
          <w:lang w:val="de-DE"/>
        </w:rPr>
        <w:t>Valencia</w:t>
      </w:r>
      <w:r w:rsidR="00630AE3">
        <w:rPr>
          <w:rFonts w:asciiTheme="minorHAnsi" w:hAnsiTheme="minorHAnsi" w:cstheme="minorHAnsi"/>
          <w:sz w:val="22"/>
          <w:lang w:val="de-DE"/>
        </w:rPr>
        <w:t xml:space="preserve"> </w:t>
      </w:r>
      <w:r w:rsidR="00297DC2" w:rsidRPr="00172D50">
        <w:rPr>
          <w:rFonts w:asciiTheme="minorHAnsi" w:hAnsiTheme="minorHAnsi" w:cstheme="minorHAnsi"/>
          <w:sz w:val="22"/>
          <w:lang w:val="de-DE"/>
        </w:rPr>
        <w:t>(</w:t>
      </w:r>
      <w:r>
        <w:rPr>
          <w:rFonts w:asciiTheme="minorHAnsi" w:hAnsiTheme="minorHAnsi" w:cstheme="minorHAnsi"/>
          <w:sz w:val="22"/>
          <w:lang w:val="de-DE"/>
        </w:rPr>
        <w:t>September</w:t>
      </w:r>
      <w:r w:rsidR="00155210">
        <w:rPr>
          <w:rFonts w:asciiTheme="minorHAnsi" w:hAnsiTheme="minorHAnsi" w:cstheme="minorHAnsi"/>
          <w:sz w:val="22"/>
          <w:lang w:val="de-DE"/>
        </w:rPr>
        <w:t xml:space="preserve"> 2020</w:t>
      </w:r>
      <w:r w:rsidR="00297DC2" w:rsidRPr="00172D50">
        <w:rPr>
          <w:rFonts w:asciiTheme="minorHAnsi" w:hAnsiTheme="minorHAnsi" w:cstheme="minorHAnsi"/>
          <w:sz w:val="22"/>
          <w:lang w:val="de-DE"/>
        </w:rPr>
        <w:t xml:space="preserve">) – </w:t>
      </w:r>
      <w:r w:rsidR="00434095">
        <w:rPr>
          <w:rFonts w:asciiTheme="minorHAnsi" w:hAnsiTheme="minorHAnsi" w:cstheme="minorHAnsi"/>
          <w:sz w:val="22"/>
          <w:lang w:val="de-DE"/>
        </w:rPr>
        <w:t xml:space="preserve">Ein ZSE 18 HP-PH </w:t>
      </w:r>
      <w:r w:rsidR="00AB0D54">
        <w:rPr>
          <w:rFonts w:asciiTheme="minorHAnsi" w:hAnsiTheme="minorHAnsi" w:cstheme="minorHAnsi"/>
          <w:sz w:val="22"/>
          <w:lang w:val="de-DE"/>
        </w:rPr>
        <w:t xml:space="preserve">ist </w:t>
      </w:r>
      <w:r w:rsidR="00434095">
        <w:rPr>
          <w:rFonts w:asciiTheme="minorHAnsi" w:hAnsiTheme="minorHAnsi" w:cstheme="minorHAnsi"/>
          <w:sz w:val="22"/>
          <w:lang w:val="de-DE"/>
        </w:rPr>
        <w:t>seit</w:t>
      </w:r>
      <w:r w:rsidR="00AB0D54">
        <w:rPr>
          <w:rFonts w:asciiTheme="minorHAnsi" w:hAnsiTheme="minorHAnsi" w:cstheme="minorHAnsi"/>
          <w:sz w:val="22"/>
          <w:lang w:val="de-DE"/>
        </w:rPr>
        <w:t xml:space="preserve"> August im Reinraum ISO7/GMP </w:t>
      </w:r>
      <w:r w:rsidR="00434095">
        <w:rPr>
          <w:rFonts w:asciiTheme="minorHAnsi" w:hAnsiTheme="minorHAnsi" w:cstheme="minorHAnsi"/>
          <w:sz w:val="22"/>
          <w:lang w:val="de-DE"/>
        </w:rPr>
        <w:t>beim spanischen Technologie-Center AIMPLAS</w:t>
      </w:r>
      <w:r w:rsidR="00AB0D54">
        <w:rPr>
          <w:rFonts w:asciiTheme="minorHAnsi" w:hAnsiTheme="minorHAnsi" w:cstheme="minorHAnsi"/>
          <w:sz w:val="22"/>
          <w:lang w:val="de-DE"/>
        </w:rPr>
        <w:t xml:space="preserve"> in Betrieb</w:t>
      </w:r>
      <w:r w:rsidR="00434095">
        <w:rPr>
          <w:rFonts w:asciiTheme="minorHAnsi" w:hAnsiTheme="minorHAnsi" w:cstheme="minorHAnsi"/>
          <w:sz w:val="22"/>
          <w:lang w:val="de-DE"/>
        </w:rPr>
        <w:t xml:space="preserve">. Mit dem vielseitigen Kleinextruder der Leistritz </w:t>
      </w:r>
      <w:proofErr w:type="spellStart"/>
      <w:r w:rsidR="00434095">
        <w:rPr>
          <w:rFonts w:asciiTheme="minorHAnsi" w:hAnsiTheme="minorHAnsi" w:cstheme="minorHAnsi"/>
          <w:sz w:val="22"/>
          <w:lang w:val="de-DE"/>
        </w:rPr>
        <w:t>Extrusionstechnik</w:t>
      </w:r>
      <w:proofErr w:type="spellEnd"/>
      <w:r w:rsidR="00434095">
        <w:rPr>
          <w:rFonts w:asciiTheme="minorHAnsi" w:hAnsiTheme="minorHAnsi" w:cstheme="minorHAnsi"/>
          <w:sz w:val="22"/>
          <w:lang w:val="de-DE"/>
        </w:rPr>
        <w:t xml:space="preserve"> GmbH geht die Forschungs- und Entwicklungseinrichtung nun</w:t>
      </w:r>
      <w:r w:rsidR="00AB0D54">
        <w:rPr>
          <w:rFonts w:asciiTheme="minorHAnsi" w:hAnsiTheme="minorHAnsi" w:cstheme="minorHAnsi"/>
          <w:sz w:val="22"/>
          <w:lang w:val="de-DE"/>
        </w:rPr>
        <w:t xml:space="preserve"> den Schritt in Richtung Pharma</w:t>
      </w:r>
      <w:r w:rsidR="00434095">
        <w:rPr>
          <w:rFonts w:asciiTheme="minorHAnsi" w:hAnsiTheme="minorHAnsi" w:cstheme="minorHAnsi"/>
          <w:sz w:val="22"/>
          <w:lang w:val="de-DE"/>
        </w:rPr>
        <w:t>-Anwendungen. „Wir haben über 30 Anlagen, mit denen wir verschiedenste Kunststoffanwendungen entwickeln oder testen“, so</w:t>
      </w:r>
      <w:r w:rsidR="00AB0D54" w:rsidRPr="00AB0D54">
        <w:rPr>
          <w:lang w:val="de-DE"/>
        </w:rPr>
        <w:t xml:space="preserve"> </w:t>
      </w:r>
      <w:r w:rsidR="00AB0D54" w:rsidRPr="00AB0D54">
        <w:rPr>
          <w:rFonts w:asciiTheme="minorHAnsi" w:hAnsiTheme="minorHAnsi" w:cstheme="minorHAnsi"/>
          <w:sz w:val="22"/>
          <w:lang w:val="de-DE"/>
        </w:rPr>
        <w:t xml:space="preserve">Raquel </w:t>
      </w:r>
      <w:proofErr w:type="spellStart"/>
      <w:r w:rsidR="00AB0D54" w:rsidRPr="00AB0D54">
        <w:rPr>
          <w:rFonts w:asciiTheme="minorHAnsi" w:hAnsiTheme="minorHAnsi" w:cstheme="minorHAnsi"/>
          <w:sz w:val="22"/>
          <w:lang w:val="de-DE"/>
        </w:rPr>
        <w:t>Llorens</w:t>
      </w:r>
      <w:proofErr w:type="spellEnd"/>
      <w:r w:rsidR="00AB0D54" w:rsidRPr="00AB0D54">
        <w:rPr>
          <w:rFonts w:asciiTheme="minorHAnsi" w:hAnsiTheme="minorHAnsi" w:cstheme="minorHAnsi"/>
          <w:sz w:val="22"/>
          <w:lang w:val="de-DE"/>
        </w:rPr>
        <w:t xml:space="preserve">, </w:t>
      </w:r>
      <w:proofErr w:type="spellStart"/>
      <w:r w:rsidR="00AB0D54" w:rsidRPr="00AB0D54">
        <w:rPr>
          <w:rFonts w:asciiTheme="minorHAnsi" w:hAnsiTheme="minorHAnsi" w:cstheme="minorHAnsi"/>
          <w:sz w:val="22"/>
          <w:lang w:val="de-DE"/>
        </w:rPr>
        <w:t>Health</w:t>
      </w:r>
      <w:proofErr w:type="spellEnd"/>
      <w:r w:rsidR="00AB0D54" w:rsidRPr="00AB0D54">
        <w:rPr>
          <w:rFonts w:asciiTheme="minorHAnsi" w:hAnsiTheme="minorHAnsi" w:cstheme="minorHAnsi"/>
          <w:sz w:val="22"/>
          <w:lang w:val="de-DE"/>
        </w:rPr>
        <w:t xml:space="preserve"> </w:t>
      </w:r>
      <w:r w:rsidR="00AB0D54">
        <w:rPr>
          <w:rFonts w:asciiTheme="minorHAnsi" w:hAnsiTheme="minorHAnsi" w:cstheme="minorHAnsi"/>
          <w:sz w:val="22"/>
          <w:lang w:val="de-DE"/>
        </w:rPr>
        <w:br/>
      </w:r>
      <w:r w:rsidR="00AB0D54" w:rsidRPr="00AB0D54">
        <w:rPr>
          <w:rFonts w:asciiTheme="minorHAnsi" w:hAnsiTheme="minorHAnsi" w:cstheme="minorHAnsi"/>
          <w:sz w:val="22"/>
          <w:lang w:val="de-DE"/>
        </w:rPr>
        <w:t>Senior Researcher bei AIMPLAS</w:t>
      </w:r>
      <w:r w:rsidR="00434095">
        <w:rPr>
          <w:rFonts w:asciiTheme="minorHAnsi" w:hAnsiTheme="minorHAnsi" w:cstheme="minorHAnsi"/>
          <w:sz w:val="22"/>
          <w:lang w:val="de-DE"/>
        </w:rPr>
        <w:t xml:space="preserve">. „Unser Wirkungsgebiet wollen wir um </w:t>
      </w:r>
      <w:r w:rsidR="00AB0D54">
        <w:rPr>
          <w:rFonts w:asciiTheme="minorHAnsi" w:hAnsiTheme="minorHAnsi" w:cstheme="minorHAnsi"/>
          <w:sz w:val="22"/>
          <w:lang w:val="de-DE"/>
        </w:rPr>
        <w:t>weitere</w:t>
      </w:r>
      <w:r w:rsidR="00434095">
        <w:rPr>
          <w:rFonts w:asciiTheme="minorHAnsi" w:hAnsiTheme="minorHAnsi" w:cstheme="minorHAnsi"/>
          <w:sz w:val="22"/>
          <w:lang w:val="de-DE"/>
        </w:rPr>
        <w:t>, wichtige Feld</w:t>
      </w:r>
      <w:r w:rsidR="00AB0D54">
        <w:rPr>
          <w:rFonts w:asciiTheme="minorHAnsi" w:hAnsiTheme="minorHAnsi" w:cstheme="minorHAnsi"/>
          <w:sz w:val="22"/>
          <w:lang w:val="de-DE"/>
        </w:rPr>
        <w:t>er</w:t>
      </w:r>
      <w:r w:rsidR="00434095">
        <w:rPr>
          <w:rFonts w:asciiTheme="minorHAnsi" w:hAnsiTheme="minorHAnsi" w:cstheme="minorHAnsi"/>
          <w:sz w:val="22"/>
          <w:lang w:val="de-DE"/>
        </w:rPr>
        <w:t xml:space="preserve"> erweitern</w:t>
      </w:r>
      <w:r w:rsidR="00AB0D54">
        <w:rPr>
          <w:rFonts w:asciiTheme="minorHAnsi" w:hAnsiTheme="minorHAnsi" w:cstheme="minorHAnsi"/>
          <w:sz w:val="22"/>
          <w:lang w:val="de-DE"/>
        </w:rPr>
        <w:t xml:space="preserve">: </w:t>
      </w:r>
      <w:r w:rsidR="00AB0D54" w:rsidRPr="00AB0D54">
        <w:rPr>
          <w:rFonts w:asciiTheme="minorHAnsi" w:hAnsiTheme="minorHAnsi" w:cstheme="minorHAnsi"/>
          <w:sz w:val="22"/>
          <w:lang w:val="de-DE"/>
        </w:rPr>
        <w:t xml:space="preserve">unter anderem </w:t>
      </w:r>
      <w:r w:rsidR="003640BF">
        <w:rPr>
          <w:rFonts w:asciiTheme="minorHAnsi" w:hAnsiTheme="minorHAnsi" w:cstheme="minorHAnsi"/>
          <w:sz w:val="22"/>
          <w:lang w:val="de-DE"/>
        </w:rPr>
        <w:t>die pharmazeutische (HME) und kosmetische</w:t>
      </w:r>
      <w:r w:rsidR="00AB0D54" w:rsidRPr="00AB0D54">
        <w:rPr>
          <w:rFonts w:asciiTheme="minorHAnsi" w:hAnsiTheme="minorHAnsi" w:cstheme="minorHAnsi"/>
          <w:sz w:val="22"/>
          <w:lang w:val="de-DE"/>
        </w:rPr>
        <w:t xml:space="preserve"> Industrie, </w:t>
      </w:r>
      <w:r w:rsidR="00AB0D54">
        <w:rPr>
          <w:rFonts w:asciiTheme="minorHAnsi" w:hAnsiTheme="minorHAnsi" w:cstheme="minorHAnsi"/>
          <w:sz w:val="22"/>
          <w:lang w:val="de-DE"/>
        </w:rPr>
        <w:t xml:space="preserve">auf </w:t>
      </w:r>
      <w:r w:rsidR="003640BF">
        <w:rPr>
          <w:rFonts w:asciiTheme="minorHAnsi" w:hAnsiTheme="minorHAnsi" w:cstheme="minorHAnsi"/>
          <w:sz w:val="22"/>
          <w:lang w:val="de-DE"/>
        </w:rPr>
        <w:t>das</w:t>
      </w:r>
      <w:r w:rsidR="00AB0D54">
        <w:rPr>
          <w:rFonts w:asciiTheme="minorHAnsi" w:hAnsiTheme="minorHAnsi" w:cstheme="minorHAnsi"/>
          <w:sz w:val="22"/>
          <w:lang w:val="de-DE"/>
        </w:rPr>
        <w:t xml:space="preserve"> Gebiet der Materialentwicklung</w:t>
      </w:r>
      <w:r w:rsidR="00AB0D54" w:rsidRPr="00AB0D54">
        <w:rPr>
          <w:rFonts w:asciiTheme="minorHAnsi" w:hAnsiTheme="minorHAnsi" w:cstheme="minorHAnsi"/>
          <w:sz w:val="22"/>
          <w:lang w:val="de-DE"/>
        </w:rPr>
        <w:t xml:space="preserve"> für die Knochen- und Geweberegeneration </w:t>
      </w:r>
      <w:r w:rsidR="00AB0D54">
        <w:rPr>
          <w:rFonts w:asciiTheme="minorHAnsi" w:hAnsiTheme="minorHAnsi" w:cstheme="minorHAnsi"/>
          <w:sz w:val="22"/>
          <w:lang w:val="de-DE"/>
        </w:rPr>
        <w:t>sowie</w:t>
      </w:r>
      <w:r w:rsidR="00AB0D54" w:rsidRPr="00AB0D54">
        <w:rPr>
          <w:rFonts w:asciiTheme="minorHAnsi" w:hAnsiTheme="minorHAnsi" w:cstheme="minorHAnsi"/>
          <w:sz w:val="22"/>
          <w:lang w:val="de-DE"/>
        </w:rPr>
        <w:t xml:space="preserve"> </w:t>
      </w:r>
      <w:r w:rsidR="00AB0D54">
        <w:rPr>
          <w:rFonts w:asciiTheme="minorHAnsi" w:hAnsiTheme="minorHAnsi" w:cstheme="minorHAnsi"/>
          <w:sz w:val="22"/>
          <w:lang w:val="de-DE"/>
        </w:rPr>
        <w:t>d</w:t>
      </w:r>
      <w:r w:rsidR="003640BF">
        <w:rPr>
          <w:rFonts w:asciiTheme="minorHAnsi" w:hAnsiTheme="minorHAnsi" w:cstheme="minorHAnsi"/>
          <w:sz w:val="22"/>
          <w:lang w:val="de-DE"/>
        </w:rPr>
        <w:t>ie</w:t>
      </w:r>
      <w:r w:rsidR="00AB0D54">
        <w:rPr>
          <w:rFonts w:asciiTheme="minorHAnsi" w:hAnsiTheme="minorHAnsi" w:cstheme="minorHAnsi"/>
          <w:sz w:val="22"/>
          <w:lang w:val="de-DE"/>
        </w:rPr>
        <w:t xml:space="preserve"> </w:t>
      </w:r>
      <w:r w:rsidR="00AB0D54" w:rsidRPr="00AB0D54">
        <w:rPr>
          <w:rFonts w:asciiTheme="minorHAnsi" w:hAnsiTheme="minorHAnsi" w:cstheme="minorHAnsi"/>
          <w:sz w:val="22"/>
          <w:lang w:val="de-DE"/>
        </w:rPr>
        <w:t>Entwicklung medizinischer Ger</w:t>
      </w:r>
      <w:r w:rsidR="00AB0D54">
        <w:rPr>
          <w:rFonts w:asciiTheme="minorHAnsi" w:hAnsiTheme="minorHAnsi" w:cstheme="minorHAnsi"/>
          <w:sz w:val="22"/>
          <w:lang w:val="de-DE"/>
        </w:rPr>
        <w:t>äte</w:t>
      </w:r>
      <w:r w:rsidR="008475FD">
        <w:rPr>
          <w:rFonts w:asciiTheme="minorHAnsi" w:hAnsiTheme="minorHAnsi" w:cstheme="minorHAnsi"/>
          <w:sz w:val="22"/>
          <w:lang w:val="de-DE"/>
        </w:rPr>
        <w:t>.</w:t>
      </w:r>
      <w:r w:rsidR="00C45AD0">
        <w:rPr>
          <w:rFonts w:asciiTheme="minorHAnsi" w:hAnsiTheme="minorHAnsi" w:cstheme="minorHAnsi"/>
          <w:sz w:val="22"/>
          <w:lang w:val="de-DE"/>
        </w:rPr>
        <w:t>“</w:t>
      </w:r>
      <w:r w:rsidR="008475FD">
        <w:rPr>
          <w:rFonts w:asciiTheme="minorHAnsi" w:hAnsiTheme="minorHAnsi" w:cstheme="minorHAnsi"/>
          <w:sz w:val="22"/>
          <w:lang w:val="de-DE"/>
        </w:rPr>
        <w:t xml:space="preserve"> AI</w:t>
      </w:r>
      <w:r w:rsidR="003640BF">
        <w:rPr>
          <w:rFonts w:asciiTheme="minorHAnsi" w:hAnsiTheme="minorHAnsi" w:cstheme="minorHAnsi"/>
          <w:sz w:val="22"/>
          <w:lang w:val="de-DE"/>
        </w:rPr>
        <w:t>MPLAS hat bereits eine</w:t>
      </w:r>
      <w:r w:rsidR="008475FD">
        <w:rPr>
          <w:rFonts w:asciiTheme="minorHAnsi" w:hAnsiTheme="minorHAnsi" w:cstheme="minorHAnsi"/>
          <w:sz w:val="22"/>
          <w:lang w:val="de-DE"/>
        </w:rPr>
        <w:t xml:space="preserve"> ZSE </w:t>
      </w:r>
      <w:r w:rsidR="003640BF">
        <w:rPr>
          <w:rFonts w:asciiTheme="minorHAnsi" w:hAnsiTheme="minorHAnsi" w:cstheme="minorHAnsi"/>
          <w:sz w:val="22"/>
          <w:lang w:val="de-DE"/>
        </w:rPr>
        <w:t>27</w:t>
      </w:r>
      <w:r w:rsidR="008475FD">
        <w:rPr>
          <w:rFonts w:asciiTheme="minorHAnsi" w:hAnsiTheme="minorHAnsi" w:cstheme="minorHAnsi"/>
          <w:sz w:val="22"/>
          <w:lang w:val="de-DE"/>
        </w:rPr>
        <w:t xml:space="preserve"> MAXX-Anlage von </w:t>
      </w:r>
      <w:r w:rsidR="003640BF">
        <w:rPr>
          <w:rFonts w:asciiTheme="minorHAnsi" w:hAnsiTheme="minorHAnsi" w:cstheme="minorHAnsi"/>
          <w:sz w:val="22"/>
          <w:lang w:val="de-DE"/>
        </w:rPr>
        <w:br/>
      </w:r>
      <w:r w:rsidR="008475FD">
        <w:rPr>
          <w:rFonts w:asciiTheme="minorHAnsi" w:hAnsiTheme="minorHAnsi" w:cstheme="minorHAnsi"/>
          <w:sz w:val="22"/>
          <w:lang w:val="de-DE"/>
        </w:rPr>
        <w:t xml:space="preserve">Leistritz, auf der Research &amp; Development im Bereich reaktive Extrusion, Recycling und andere </w:t>
      </w:r>
      <w:proofErr w:type="spellStart"/>
      <w:r w:rsidR="008475FD">
        <w:rPr>
          <w:rFonts w:asciiTheme="minorHAnsi" w:hAnsiTheme="minorHAnsi" w:cstheme="minorHAnsi"/>
          <w:sz w:val="22"/>
          <w:lang w:val="de-DE"/>
        </w:rPr>
        <w:t>Compounding</w:t>
      </w:r>
      <w:proofErr w:type="spellEnd"/>
      <w:r w:rsidR="008475FD">
        <w:rPr>
          <w:rFonts w:asciiTheme="minorHAnsi" w:hAnsiTheme="minorHAnsi" w:cstheme="minorHAnsi"/>
          <w:sz w:val="22"/>
          <w:lang w:val="de-DE"/>
        </w:rPr>
        <w:t>-Anwendungen betrieben wird.</w:t>
      </w:r>
    </w:p>
    <w:p w:rsidR="008475FD" w:rsidRDefault="008475FD" w:rsidP="00434095">
      <w:pPr>
        <w:tabs>
          <w:tab w:val="left" w:pos="8222"/>
        </w:tabs>
        <w:spacing w:line="360" w:lineRule="auto"/>
        <w:ind w:right="566"/>
        <w:rPr>
          <w:rFonts w:asciiTheme="minorHAnsi" w:hAnsiTheme="minorHAnsi" w:cstheme="minorHAnsi"/>
          <w:sz w:val="22"/>
          <w:lang w:val="de-DE"/>
        </w:rPr>
      </w:pPr>
    </w:p>
    <w:p w:rsidR="003640BF" w:rsidRPr="003640BF" w:rsidRDefault="003640BF" w:rsidP="00434095">
      <w:pPr>
        <w:tabs>
          <w:tab w:val="left" w:pos="8222"/>
        </w:tabs>
        <w:spacing w:line="360" w:lineRule="auto"/>
        <w:ind w:right="566"/>
        <w:rPr>
          <w:rFonts w:asciiTheme="minorHAnsi" w:hAnsiTheme="minorHAnsi" w:cstheme="minorHAnsi"/>
          <w:b/>
          <w:i/>
          <w:sz w:val="22"/>
          <w:lang w:val="de-DE"/>
        </w:rPr>
      </w:pPr>
      <w:r w:rsidRPr="003640BF">
        <w:rPr>
          <w:rFonts w:asciiTheme="minorHAnsi" w:hAnsiTheme="minorHAnsi" w:cstheme="minorHAnsi"/>
          <w:b/>
          <w:i/>
          <w:sz w:val="22"/>
          <w:lang w:val="de-DE"/>
        </w:rPr>
        <w:t>Vielseitig und leicht skalierbar</w:t>
      </w:r>
    </w:p>
    <w:p w:rsidR="00ED0187" w:rsidRDefault="008475FD" w:rsidP="00434095">
      <w:pPr>
        <w:tabs>
          <w:tab w:val="left" w:pos="8222"/>
        </w:tabs>
        <w:spacing w:line="360" w:lineRule="auto"/>
        <w:ind w:right="566"/>
        <w:rPr>
          <w:rFonts w:asciiTheme="minorHAnsi" w:hAnsiTheme="minorHAnsi" w:cstheme="minorHAnsi"/>
          <w:sz w:val="22"/>
          <w:lang w:val="de-DE"/>
        </w:rPr>
      </w:pPr>
      <w:r>
        <w:rPr>
          <w:rFonts w:asciiTheme="minorHAnsi" w:hAnsiTheme="minorHAnsi" w:cstheme="minorHAnsi"/>
          <w:sz w:val="22"/>
          <w:lang w:val="de-DE"/>
        </w:rPr>
        <w:t>„</w:t>
      </w:r>
      <w:r w:rsidR="00CE11BC">
        <w:rPr>
          <w:rFonts w:asciiTheme="minorHAnsi" w:hAnsiTheme="minorHAnsi" w:cstheme="minorHAnsi"/>
          <w:sz w:val="22"/>
          <w:lang w:val="de-DE"/>
        </w:rPr>
        <w:t xml:space="preserve">Wir freuen uns sehr, dass sich AIMPLAS für einen Leistritz Extruder entschieden hat“, so </w:t>
      </w:r>
      <w:r w:rsidR="003640BF">
        <w:rPr>
          <w:rFonts w:asciiTheme="minorHAnsi" w:hAnsiTheme="minorHAnsi" w:cstheme="minorHAnsi"/>
          <w:sz w:val="22"/>
          <w:lang w:val="de-DE"/>
        </w:rPr>
        <w:br/>
      </w:r>
      <w:r w:rsidR="00CE11BC">
        <w:rPr>
          <w:rFonts w:asciiTheme="minorHAnsi" w:hAnsiTheme="minorHAnsi" w:cstheme="minorHAnsi"/>
          <w:sz w:val="22"/>
          <w:lang w:val="de-DE"/>
        </w:rPr>
        <w:t>Albrecht Huber</w:t>
      </w:r>
      <w:r w:rsidR="003640BF">
        <w:rPr>
          <w:rFonts w:asciiTheme="minorHAnsi" w:hAnsiTheme="minorHAnsi" w:cstheme="minorHAnsi"/>
          <w:sz w:val="22"/>
          <w:lang w:val="de-DE"/>
        </w:rPr>
        <w:t xml:space="preserve">, </w:t>
      </w:r>
      <w:proofErr w:type="spellStart"/>
      <w:r w:rsidR="003640BF">
        <w:rPr>
          <w:rFonts w:asciiTheme="minorHAnsi" w:hAnsiTheme="minorHAnsi" w:cstheme="minorHAnsi"/>
          <w:sz w:val="22"/>
          <w:lang w:val="de-DE"/>
        </w:rPr>
        <w:t>Erzeugnisbereichsleiter</w:t>
      </w:r>
      <w:proofErr w:type="spellEnd"/>
      <w:r w:rsidR="003640BF">
        <w:rPr>
          <w:rFonts w:asciiTheme="minorHAnsi" w:hAnsiTheme="minorHAnsi" w:cstheme="minorHAnsi"/>
          <w:sz w:val="22"/>
          <w:lang w:val="de-DE"/>
        </w:rPr>
        <w:t xml:space="preserve"> Life Science &amp; </w:t>
      </w:r>
      <w:proofErr w:type="spellStart"/>
      <w:r w:rsidR="003640BF">
        <w:rPr>
          <w:rFonts w:asciiTheme="minorHAnsi" w:hAnsiTheme="minorHAnsi" w:cstheme="minorHAnsi"/>
          <w:sz w:val="22"/>
          <w:lang w:val="de-DE"/>
        </w:rPr>
        <w:t>Pharma</w:t>
      </w:r>
      <w:proofErr w:type="spellEnd"/>
      <w:r w:rsidR="003640BF">
        <w:rPr>
          <w:rFonts w:asciiTheme="minorHAnsi" w:hAnsiTheme="minorHAnsi" w:cstheme="minorHAnsi"/>
          <w:sz w:val="22"/>
          <w:lang w:val="de-DE"/>
        </w:rPr>
        <w:t xml:space="preserve"> bei der Leistritz </w:t>
      </w:r>
      <w:proofErr w:type="spellStart"/>
      <w:r w:rsidR="003640BF">
        <w:rPr>
          <w:rFonts w:asciiTheme="minorHAnsi" w:hAnsiTheme="minorHAnsi" w:cstheme="minorHAnsi"/>
          <w:sz w:val="22"/>
          <w:lang w:val="de-DE"/>
        </w:rPr>
        <w:t>Extrusionstechnik</w:t>
      </w:r>
      <w:proofErr w:type="spellEnd"/>
      <w:r w:rsidR="003640BF">
        <w:rPr>
          <w:rFonts w:asciiTheme="minorHAnsi" w:hAnsiTheme="minorHAnsi" w:cstheme="minorHAnsi"/>
          <w:sz w:val="22"/>
          <w:lang w:val="de-DE"/>
        </w:rPr>
        <w:t xml:space="preserve"> GmbH</w:t>
      </w:r>
      <w:r w:rsidR="00CE11BC">
        <w:rPr>
          <w:rFonts w:asciiTheme="minorHAnsi" w:hAnsiTheme="minorHAnsi" w:cstheme="minorHAnsi"/>
          <w:sz w:val="22"/>
          <w:lang w:val="de-DE"/>
        </w:rPr>
        <w:t xml:space="preserve">. „Der ZSE 18 HP-PH ist der perfekte Extruder für Hot </w:t>
      </w:r>
      <w:proofErr w:type="spellStart"/>
      <w:r w:rsidR="00CE11BC">
        <w:rPr>
          <w:rFonts w:asciiTheme="minorHAnsi" w:hAnsiTheme="minorHAnsi" w:cstheme="minorHAnsi"/>
          <w:sz w:val="22"/>
          <w:lang w:val="de-DE"/>
        </w:rPr>
        <w:t>Melt</w:t>
      </w:r>
      <w:proofErr w:type="spellEnd"/>
      <w:r w:rsidR="00CE11BC">
        <w:rPr>
          <w:rFonts w:asciiTheme="minorHAnsi" w:hAnsiTheme="minorHAnsi" w:cstheme="minorHAnsi"/>
          <w:sz w:val="22"/>
          <w:lang w:val="de-DE"/>
        </w:rPr>
        <w:t xml:space="preserve"> Extrusion, </w:t>
      </w:r>
      <w:proofErr w:type="spellStart"/>
      <w:r w:rsidR="00CE11BC">
        <w:rPr>
          <w:rFonts w:asciiTheme="minorHAnsi" w:hAnsiTheme="minorHAnsi" w:cstheme="minorHAnsi"/>
          <w:sz w:val="22"/>
          <w:lang w:val="de-DE"/>
        </w:rPr>
        <w:t>Wet</w:t>
      </w:r>
      <w:proofErr w:type="spellEnd"/>
      <w:r w:rsidR="00CE11BC">
        <w:rPr>
          <w:rFonts w:asciiTheme="minorHAnsi" w:hAnsiTheme="minorHAnsi" w:cstheme="minorHAnsi"/>
          <w:sz w:val="22"/>
          <w:lang w:val="de-DE"/>
        </w:rPr>
        <w:t xml:space="preserve"> Granulation oder </w:t>
      </w:r>
      <w:proofErr w:type="spellStart"/>
      <w:r w:rsidR="00CE11BC">
        <w:rPr>
          <w:rFonts w:asciiTheme="minorHAnsi" w:hAnsiTheme="minorHAnsi" w:cstheme="minorHAnsi"/>
          <w:sz w:val="22"/>
          <w:lang w:val="de-DE"/>
        </w:rPr>
        <w:t>Filamentextrusion</w:t>
      </w:r>
      <w:proofErr w:type="spellEnd"/>
      <w:r w:rsidR="00CE11BC">
        <w:rPr>
          <w:rFonts w:asciiTheme="minorHAnsi" w:hAnsiTheme="minorHAnsi" w:cstheme="minorHAnsi"/>
          <w:sz w:val="22"/>
          <w:lang w:val="de-DE"/>
        </w:rPr>
        <w:t xml:space="preserve"> – eben genau die </w:t>
      </w:r>
      <w:r w:rsidR="003640BF">
        <w:rPr>
          <w:rFonts w:asciiTheme="minorHAnsi" w:hAnsiTheme="minorHAnsi" w:cstheme="minorHAnsi"/>
          <w:sz w:val="22"/>
          <w:lang w:val="de-DE"/>
        </w:rPr>
        <w:t>Anwendungen</w:t>
      </w:r>
      <w:r w:rsidR="00CE11BC">
        <w:rPr>
          <w:rFonts w:asciiTheme="minorHAnsi" w:hAnsiTheme="minorHAnsi" w:cstheme="minorHAnsi"/>
          <w:sz w:val="22"/>
          <w:lang w:val="de-DE"/>
        </w:rPr>
        <w:t>, die für AIMPLAS wichtig sind.</w:t>
      </w:r>
      <w:r w:rsidR="003640BF">
        <w:rPr>
          <w:rFonts w:asciiTheme="minorHAnsi" w:hAnsiTheme="minorHAnsi" w:cstheme="minorHAnsi"/>
          <w:sz w:val="22"/>
          <w:lang w:val="de-DE"/>
        </w:rPr>
        <w:t xml:space="preserve"> </w:t>
      </w:r>
      <w:r w:rsidR="003640BF" w:rsidRPr="003640BF">
        <w:rPr>
          <w:rFonts w:asciiTheme="minorHAnsi" w:hAnsiTheme="minorHAnsi" w:cstheme="minorHAnsi"/>
          <w:sz w:val="22"/>
          <w:lang w:val="de-DE"/>
        </w:rPr>
        <w:t>Die Anlage kann sowohl für die Rezepturentwicklung als auch für die Produktion von Kleinchargen eingesetzt werden.</w:t>
      </w:r>
      <w:r w:rsidR="00B97077">
        <w:rPr>
          <w:rFonts w:asciiTheme="minorHAnsi" w:hAnsiTheme="minorHAnsi" w:cstheme="minorHAnsi"/>
          <w:sz w:val="22"/>
          <w:lang w:val="de-DE"/>
        </w:rPr>
        <w:t>“</w:t>
      </w:r>
      <w:r w:rsidR="00CE11BC">
        <w:rPr>
          <w:rFonts w:asciiTheme="minorHAnsi" w:hAnsiTheme="minorHAnsi" w:cstheme="minorHAnsi"/>
          <w:sz w:val="22"/>
          <w:lang w:val="de-DE"/>
        </w:rPr>
        <w:t xml:space="preserve"> </w:t>
      </w:r>
      <w:r w:rsidR="003640BF" w:rsidRPr="003640BF">
        <w:rPr>
          <w:rFonts w:asciiTheme="minorHAnsi" w:hAnsiTheme="minorHAnsi" w:cstheme="minorHAnsi"/>
          <w:sz w:val="22"/>
          <w:lang w:val="de-DE"/>
        </w:rPr>
        <w:t xml:space="preserve">Ausschlaggebend war sicherlich </w:t>
      </w:r>
      <w:r w:rsidR="003640BF">
        <w:rPr>
          <w:rFonts w:asciiTheme="minorHAnsi" w:hAnsiTheme="minorHAnsi" w:cstheme="minorHAnsi"/>
          <w:sz w:val="22"/>
          <w:lang w:val="de-DE"/>
        </w:rPr>
        <w:t xml:space="preserve">auch </w:t>
      </w:r>
      <w:r w:rsidR="003640BF" w:rsidRPr="003640BF">
        <w:rPr>
          <w:rFonts w:asciiTheme="minorHAnsi" w:hAnsiTheme="minorHAnsi" w:cstheme="minorHAnsi"/>
          <w:sz w:val="22"/>
          <w:lang w:val="de-DE"/>
        </w:rPr>
        <w:t>die Tatsache</w:t>
      </w:r>
      <w:r w:rsidR="003640BF">
        <w:rPr>
          <w:rFonts w:asciiTheme="minorHAnsi" w:hAnsiTheme="minorHAnsi" w:cstheme="minorHAnsi"/>
          <w:sz w:val="22"/>
          <w:lang w:val="de-DE"/>
        </w:rPr>
        <w:t xml:space="preserve">, </w:t>
      </w:r>
      <w:r w:rsidR="00B97077">
        <w:rPr>
          <w:rFonts w:asciiTheme="minorHAnsi" w:hAnsiTheme="minorHAnsi" w:cstheme="minorHAnsi"/>
          <w:sz w:val="22"/>
          <w:lang w:val="de-DE"/>
        </w:rPr>
        <w:t xml:space="preserve">dass die Maschinengeometrie </w:t>
      </w:r>
      <w:r w:rsidR="003640BF">
        <w:rPr>
          <w:rFonts w:asciiTheme="minorHAnsi" w:hAnsiTheme="minorHAnsi" w:cstheme="minorHAnsi"/>
          <w:sz w:val="22"/>
          <w:lang w:val="de-DE"/>
        </w:rPr>
        <w:t xml:space="preserve">aller </w:t>
      </w:r>
      <w:r w:rsidR="00B97077">
        <w:rPr>
          <w:rFonts w:asciiTheme="minorHAnsi" w:hAnsiTheme="minorHAnsi" w:cstheme="minorHAnsi"/>
          <w:sz w:val="22"/>
          <w:lang w:val="de-DE"/>
        </w:rPr>
        <w:t>ZSE HP-PH-Extruder (mit Schneckendurchmessern von</w:t>
      </w:r>
      <w:bookmarkStart w:id="0" w:name="_GoBack"/>
      <w:bookmarkEnd w:id="0"/>
      <w:r w:rsidR="00B97077">
        <w:rPr>
          <w:rFonts w:asciiTheme="minorHAnsi" w:hAnsiTheme="minorHAnsi" w:cstheme="minorHAnsi"/>
          <w:sz w:val="22"/>
          <w:lang w:val="de-DE"/>
        </w:rPr>
        <w:t xml:space="preserve"> 12 bis 50 mm) dieselbe ist. Ein </w:t>
      </w:r>
      <w:proofErr w:type="spellStart"/>
      <w:r w:rsidR="00B97077">
        <w:rPr>
          <w:rFonts w:asciiTheme="minorHAnsi" w:hAnsiTheme="minorHAnsi" w:cstheme="minorHAnsi"/>
          <w:sz w:val="22"/>
          <w:lang w:val="de-DE"/>
        </w:rPr>
        <w:t>Scale-up</w:t>
      </w:r>
      <w:proofErr w:type="spellEnd"/>
      <w:r w:rsidR="00B97077">
        <w:rPr>
          <w:rFonts w:asciiTheme="minorHAnsi" w:hAnsiTheme="minorHAnsi" w:cstheme="minorHAnsi"/>
          <w:sz w:val="22"/>
          <w:lang w:val="de-DE"/>
        </w:rPr>
        <w:t xml:space="preserve"> von Labor- auf Produktionsmaßstab ist somit problemlos möglich</w:t>
      </w:r>
      <w:r w:rsidR="003640BF">
        <w:rPr>
          <w:rFonts w:asciiTheme="minorHAnsi" w:hAnsiTheme="minorHAnsi" w:cstheme="minorHAnsi"/>
          <w:sz w:val="22"/>
          <w:lang w:val="de-DE"/>
        </w:rPr>
        <w:t>,</w:t>
      </w:r>
      <w:r w:rsidR="00B97077">
        <w:rPr>
          <w:rFonts w:asciiTheme="minorHAnsi" w:hAnsiTheme="minorHAnsi" w:cstheme="minorHAnsi"/>
          <w:sz w:val="22"/>
          <w:lang w:val="de-DE"/>
        </w:rPr>
        <w:t xml:space="preserve"> </w:t>
      </w:r>
      <w:r w:rsidR="003640BF">
        <w:rPr>
          <w:rFonts w:asciiTheme="minorHAnsi" w:hAnsiTheme="minorHAnsi" w:cstheme="minorHAnsi"/>
          <w:sz w:val="22"/>
          <w:lang w:val="de-DE"/>
        </w:rPr>
        <w:t>so</w:t>
      </w:r>
      <w:r w:rsidR="003640BF" w:rsidRPr="003640BF">
        <w:rPr>
          <w:rFonts w:asciiTheme="minorHAnsi" w:hAnsiTheme="minorHAnsi" w:cstheme="minorHAnsi"/>
          <w:sz w:val="22"/>
          <w:lang w:val="de-DE"/>
        </w:rPr>
        <w:t>dass Kundenversuche auf größere Produktions</w:t>
      </w:r>
      <w:r w:rsidR="003640BF">
        <w:rPr>
          <w:rFonts w:asciiTheme="minorHAnsi" w:hAnsiTheme="minorHAnsi" w:cstheme="minorHAnsi"/>
          <w:sz w:val="22"/>
          <w:lang w:val="de-DE"/>
        </w:rPr>
        <w:t>anlagen</w:t>
      </w:r>
      <w:r w:rsidR="003640BF" w:rsidRPr="003640BF">
        <w:rPr>
          <w:rFonts w:asciiTheme="minorHAnsi" w:hAnsiTheme="minorHAnsi" w:cstheme="minorHAnsi"/>
          <w:sz w:val="22"/>
          <w:lang w:val="de-DE"/>
        </w:rPr>
        <w:t xml:space="preserve"> übertragbar sind.</w:t>
      </w:r>
    </w:p>
    <w:p w:rsidR="000A51D7" w:rsidRDefault="000A51D7" w:rsidP="00434095">
      <w:pPr>
        <w:tabs>
          <w:tab w:val="left" w:pos="8222"/>
        </w:tabs>
        <w:spacing w:line="360" w:lineRule="auto"/>
        <w:ind w:right="566"/>
        <w:rPr>
          <w:rFonts w:asciiTheme="minorHAnsi" w:hAnsiTheme="minorHAnsi" w:cstheme="minorHAnsi"/>
          <w:sz w:val="22"/>
          <w:lang w:val="de-DE"/>
        </w:rPr>
      </w:pPr>
    </w:p>
    <w:p w:rsidR="000A51D7" w:rsidRDefault="000A51D7" w:rsidP="00434095">
      <w:pPr>
        <w:tabs>
          <w:tab w:val="left" w:pos="8222"/>
        </w:tabs>
        <w:spacing w:line="360" w:lineRule="auto"/>
        <w:ind w:right="566"/>
        <w:rPr>
          <w:rFonts w:asciiTheme="minorHAnsi" w:hAnsiTheme="minorHAnsi" w:cstheme="minorHAnsi"/>
          <w:b/>
          <w:i/>
          <w:sz w:val="22"/>
          <w:lang w:val="de-DE"/>
        </w:rPr>
      </w:pPr>
    </w:p>
    <w:p w:rsidR="000A51D7" w:rsidRDefault="000A51D7" w:rsidP="00434095">
      <w:pPr>
        <w:tabs>
          <w:tab w:val="left" w:pos="8222"/>
        </w:tabs>
        <w:spacing w:line="360" w:lineRule="auto"/>
        <w:ind w:right="566"/>
        <w:rPr>
          <w:rFonts w:asciiTheme="minorHAnsi" w:hAnsiTheme="minorHAnsi" w:cstheme="minorHAnsi"/>
          <w:b/>
          <w:i/>
          <w:sz w:val="22"/>
          <w:lang w:val="de-DE"/>
        </w:rPr>
      </w:pPr>
    </w:p>
    <w:p w:rsidR="000A51D7" w:rsidRDefault="000A51D7" w:rsidP="00434095">
      <w:pPr>
        <w:tabs>
          <w:tab w:val="left" w:pos="8222"/>
        </w:tabs>
        <w:spacing w:line="360" w:lineRule="auto"/>
        <w:ind w:right="566"/>
        <w:rPr>
          <w:rFonts w:asciiTheme="minorHAnsi" w:hAnsiTheme="minorHAnsi" w:cstheme="minorHAnsi"/>
          <w:b/>
          <w:i/>
          <w:sz w:val="22"/>
          <w:lang w:val="de-DE"/>
        </w:rPr>
      </w:pPr>
    </w:p>
    <w:p w:rsidR="008475FD" w:rsidRPr="00B34C49" w:rsidRDefault="00ED0187" w:rsidP="00434095">
      <w:pPr>
        <w:tabs>
          <w:tab w:val="left" w:pos="8222"/>
        </w:tabs>
        <w:spacing w:line="360" w:lineRule="auto"/>
        <w:ind w:right="566"/>
        <w:rPr>
          <w:rFonts w:asciiTheme="minorHAnsi" w:hAnsiTheme="minorHAnsi" w:cstheme="minorHAnsi"/>
          <w:sz w:val="22"/>
          <w:lang w:val="de-DE"/>
        </w:rPr>
      </w:pPr>
      <w:r w:rsidRPr="003640BF">
        <w:rPr>
          <w:rFonts w:asciiTheme="minorHAnsi" w:hAnsiTheme="minorHAnsi" w:cstheme="minorHAnsi"/>
          <w:b/>
          <w:i/>
          <w:sz w:val="22"/>
          <w:lang w:val="de-DE"/>
        </w:rPr>
        <w:t>Umfängliche Zusatzausstattung</w:t>
      </w:r>
      <w:r>
        <w:rPr>
          <w:rFonts w:asciiTheme="minorHAnsi" w:hAnsiTheme="minorHAnsi" w:cstheme="minorHAnsi"/>
          <w:sz w:val="22"/>
          <w:lang w:val="de-DE"/>
        </w:rPr>
        <w:br/>
        <w:t xml:space="preserve">Im Bereich der Pharmaextrusion ist </w:t>
      </w:r>
      <w:r w:rsidR="00B97077">
        <w:rPr>
          <w:rFonts w:asciiTheme="minorHAnsi" w:hAnsiTheme="minorHAnsi" w:cstheme="minorHAnsi"/>
          <w:sz w:val="22"/>
          <w:lang w:val="de-DE"/>
        </w:rPr>
        <w:t xml:space="preserve">Leistritz </w:t>
      </w:r>
      <w:r w:rsidR="00343C08">
        <w:rPr>
          <w:rFonts w:asciiTheme="minorHAnsi" w:hAnsiTheme="minorHAnsi" w:cstheme="minorHAnsi"/>
          <w:sz w:val="22"/>
          <w:lang w:val="de-DE"/>
        </w:rPr>
        <w:t>br</w:t>
      </w:r>
      <w:r>
        <w:rPr>
          <w:rFonts w:asciiTheme="minorHAnsi" w:hAnsiTheme="minorHAnsi" w:cstheme="minorHAnsi"/>
          <w:sz w:val="22"/>
          <w:lang w:val="de-DE"/>
        </w:rPr>
        <w:t xml:space="preserve">eit aufgestellt: So </w:t>
      </w:r>
      <w:r w:rsidR="00343C08">
        <w:rPr>
          <w:rFonts w:asciiTheme="minorHAnsi" w:hAnsiTheme="minorHAnsi" w:cstheme="minorHAnsi"/>
          <w:sz w:val="22"/>
          <w:lang w:val="de-DE"/>
        </w:rPr>
        <w:t xml:space="preserve">bieten die </w:t>
      </w:r>
      <w:proofErr w:type="spellStart"/>
      <w:r w:rsidR="00343C08">
        <w:rPr>
          <w:rFonts w:asciiTheme="minorHAnsi" w:hAnsiTheme="minorHAnsi" w:cstheme="minorHAnsi"/>
          <w:sz w:val="22"/>
          <w:lang w:val="de-DE"/>
        </w:rPr>
        <w:t>Extrusionsexperten</w:t>
      </w:r>
      <w:proofErr w:type="spellEnd"/>
      <w:r>
        <w:rPr>
          <w:rFonts w:asciiTheme="minorHAnsi" w:hAnsiTheme="minorHAnsi" w:cstheme="minorHAnsi"/>
          <w:sz w:val="22"/>
          <w:lang w:val="de-DE"/>
        </w:rPr>
        <w:t xml:space="preserve"> </w:t>
      </w:r>
      <w:r w:rsidR="00B97077">
        <w:rPr>
          <w:rFonts w:asciiTheme="minorHAnsi" w:hAnsiTheme="minorHAnsi" w:cstheme="minorHAnsi"/>
          <w:sz w:val="22"/>
          <w:lang w:val="de-DE"/>
        </w:rPr>
        <w:t xml:space="preserve">je nach Bedarf verschiedenes Downstream-Equipment wie die </w:t>
      </w:r>
      <w:r w:rsidR="00343C08">
        <w:rPr>
          <w:rFonts w:asciiTheme="minorHAnsi" w:hAnsiTheme="minorHAnsi" w:cstheme="minorHAnsi"/>
          <w:sz w:val="22"/>
          <w:lang w:val="de-DE"/>
        </w:rPr>
        <w:t>Kühlwalzenkühlu</w:t>
      </w:r>
      <w:r>
        <w:rPr>
          <w:rFonts w:asciiTheme="minorHAnsi" w:hAnsiTheme="minorHAnsi" w:cstheme="minorHAnsi"/>
          <w:sz w:val="22"/>
          <w:lang w:val="de-DE"/>
        </w:rPr>
        <w:t xml:space="preserve">ng oder den Micro </w:t>
      </w:r>
      <w:proofErr w:type="spellStart"/>
      <w:r>
        <w:rPr>
          <w:rFonts w:asciiTheme="minorHAnsi" w:hAnsiTheme="minorHAnsi" w:cstheme="minorHAnsi"/>
          <w:sz w:val="22"/>
          <w:lang w:val="de-DE"/>
        </w:rPr>
        <w:t>Pelletizer</w:t>
      </w:r>
      <w:proofErr w:type="spellEnd"/>
      <w:r>
        <w:rPr>
          <w:rFonts w:asciiTheme="minorHAnsi" w:hAnsiTheme="minorHAnsi" w:cstheme="minorHAnsi"/>
          <w:sz w:val="22"/>
          <w:lang w:val="de-DE"/>
        </w:rPr>
        <w:t xml:space="preserve"> für </w:t>
      </w:r>
      <w:proofErr w:type="spellStart"/>
      <w:r>
        <w:rPr>
          <w:rFonts w:asciiTheme="minorHAnsi" w:hAnsiTheme="minorHAnsi" w:cstheme="minorHAnsi"/>
          <w:sz w:val="22"/>
          <w:lang w:val="de-DE"/>
        </w:rPr>
        <w:t>Pelletgrößen</w:t>
      </w:r>
      <w:proofErr w:type="spellEnd"/>
      <w:r>
        <w:rPr>
          <w:rFonts w:asciiTheme="minorHAnsi" w:hAnsiTheme="minorHAnsi" w:cstheme="minorHAnsi"/>
          <w:sz w:val="22"/>
          <w:lang w:val="de-DE"/>
        </w:rPr>
        <w:t xml:space="preserve"> mit einem </w:t>
      </w:r>
      <w:r w:rsidRPr="00ED0187">
        <w:rPr>
          <w:rFonts w:asciiTheme="minorHAnsi" w:hAnsiTheme="minorHAnsi" w:cstheme="minorHAnsi"/>
          <w:sz w:val="22"/>
          <w:lang w:val="de-DE"/>
        </w:rPr>
        <w:t xml:space="preserve">Durchmesser von </w:t>
      </w:r>
      <w:r>
        <w:rPr>
          <w:rFonts w:asciiTheme="minorHAnsi" w:hAnsiTheme="minorHAnsi" w:cstheme="minorHAnsi"/>
          <w:sz w:val="22"/>
          <w:lang w:val="de-DE"/>
        </w:rPr>
        <w:t xml:space="preserve">bis zu </w:t>
      </w:r>
      <w:r w:rsidRPr="00ED0187">
        <w:rPr>
          <w:rFonts w:asciiTheme="minorHAnsi" w:hAnsiTheme="minorHAnsi" w:cstheme="minorHAnsi"/>
          <w:sz w:val="22"/>
          <w:lang w:val="de-DE"/>
        </w:rPr>
        <w:t>0,5 mm</w:t>
      </w:r>
      <w:r>
        <w:rPr>
          <w:rFonts w:asciiTheme="minorHAnsi" w:hAnsiTheme="minorHAnsi" w:cstheme="minorHAnsi"/>
          <w:sz w:val="22"/>
          <w:lang w:val="de-DE"/>
        </w:rPr>
        <w:t xml:space="preserve">. Auch beim Thema Inline-Prozessüberwachung punkten die Verfahrensexperten </w:t>
      </w:r>
      <w:r w:rsidR="00343C08">
        <w:rPr>
          <w:rFonts w:asciiTheme="minorHAnsi" w:hAnsiTheme="minorHAnsi" w:cstheme="minorHAnsi"/>
          <w:sz w:val="22"/>
          <w:lang w:val="de-DE"/>
        </w:rPr>
        <w:t xml:space="preserve">aus Nürnberg </w:t>
      </w:r>
      <w:r>
        <w:rPr>
          <w:rFonts w:asciiTheme="minorHAnsi" w:hAnsiTheme="minorHAnsi" w:cstheme="minorHAnsi"/>
          <w:sz w:val="22"/>
          <w:lang w:val="de-DE"/>
        </w:rPr>
        <w:t xml:space="preserve">mit der </w:t>
      </w:r>
      <w:proofErr w:type="spellStart"/>
      <w:r w:rsidR="003640BF">
        <w:rPr>
          <w:rFonts w:asciiTheme="minorHAnsi" w:hAnsiTheme="minorHAnsi" w:cstheme="minorHAnsi"/>
          <w:sz w:val="22"/>
          <w:lang w:val="de-DE"/>
        </w:rPr>
        <w:t>UvVis</w:t>
      </w:r>
      <w:proofErr w:type="spellEnd"/>
      <w:r w:rsidR="003640BF">
        <w:rPr>
          <w:rFonts w:asciiTheme="minorHAnsi" w:hAnsiTheme="minorHAnsi" w:cstheme="minorHAnsi"/>
          <w:sz w:val="22"/>
          <w:lang w:val="de-DE"/>
        </w:rPr>
        <w:t>-Technology als PAT-Gerät (</w:t>
      </w:r>
      <w:proofErr w:type="spellStart"/>
      <w:r w:rsidR="003640BF">
        <w:rPr>
          <w:rFonts w:asciiTheme="minorHAnsi" w:hAnsiTheme="minorHAnsi" w:cstheme="minorHAnsi"/>
          <w:sz w:val="22"/>
          <w:lang w:val="de-DE"/>
        </w:rPr>
        <w:t>Process</w:t>
      </w:r>
      <w:proofErr w:type="spellEnd"/>
      <w:r w:rsidR="003640BF">
        <w:rPr>
          <w:rFonts w:asciiTheme="minorHAnsi" w:hAnsiTheme="minorHAnsi" w:cstheme="minorHAnsi"/>
          <w:sz w:val="22"/>
          <w:lang w:val="de-DE"/>
        </w:rPr>
        <w:t xml:space="preserve"> Analytical Technology)</w:t>
      </w:r>
      <w:r>
        <w:rPr>
          <w:rFonts w:asciiTheme="minorHAnsi" w:hAnsiTheme="minorHAnsi" w:cstheme="minorHAnsi"/>
          <w:sz w:val="22"/>
          <w:lang w:val="de-DE"/>
        </w:rPr>
        <w:t xml:space="preserve">. </w:t>
      </w:r>
      <w:r w:rsidR="003640BF">
        <w:rPr>
          <w:rFonts w:asciiTheme="minorHAnsi" w:hAnsiTheme="minorHAnsi" w:cstheme="minorHAnsi"/>
          <w:sz w:val="22"/>
          <w:lang w:val="de-DE"/>
        </w:rPr>
        <w:t xml:space="preserve">Die </w:t>
      </w:r>
      <w:proofErr w:type="spellStart"/>
      <w:r w:rsidR="003640BF">
        <w:rPr>
          <w:rFonts w:asciiTheme="minorHAnsi" w:hAnsiTheme="minorHAnsi" w:cstheme="minorHAnsi"/>
          <w:sz w:val="22"/>
          <w:lang w:val="de-DE"/>
        </w:rPr>
        <w:t>Extrusionslinie</w:t>
      </w:r>
      <w:proofErr w:type="spellEnd"/>
      <w:r w:rsidR="003640BF">
        <w:rPr>
          <w:rFonts w:asciiTheme="minorHAnsi" w:hAnsiTheme="minorHAnsi" w:cstheme="minorHAnsi"/>
          <w:sz w:val="22"/>
          <w:lang w:val="de-DE"/>
        </w:rPr>
        <w:t xml:space="preserve"> von AIMPLAS</w:t>
      </w:r>
      <w:r w:rsidR="000A51D7">
        <w:rPr>
          <w:rFonts w:asciiTheme="minorHAnsi" w:hAnsiTheme="minorHAnsi" w:cstheme="minorHAnsi"/>
          <w:sz w:val="22"/>
          <w:lang w:val="de-DE"/>
        </w:rPr>
        <w:t>,</w:t>
      </w:r>
      <w:r w:rsidR="000A51D7" w:rsidRPr="000A51D7">
        <w:rPr>
          <w:lang w:val="de-DE"/>
        </w:rPr>
        <w:t xml:space="preserve"> </w:t>
      </w:r>
      <w:r w:rsidR="000A51D7">
        <w:rPr>
          <w:rFonts w:asciiTheme="minorHAnsi" w:hAnsiTheme="minorHAnsi" w:cstheme="minorHAnsi"/>
          <w:sz w:val="22"/>
          <w:lang w:val="de-DE"/>
        </w:rPr>
        <w:t>zu der</w:t>
      </w:r>
      <w:r w:rsidR="000A51D7" w:rsidRPr="000A51D7">
        <w:rPr>
          <w:rFonts w:asciiTheme="minorHAnsi" w:hAnsiTheme="minorHAnsi" w:cstheme="minorHAnsi"/>
          <w:sz w:val="22"/>
          <w:lang w:val="de-DE"/>
        </w:rPr>
        <w:t xml:space="preserve"> auch eine Seitenbeschickung zur Förderung des Materials stromabwärts in die Schmelze gehört</w:t>
      </w:r>
      <w:r w:rsidR="000A51D7">
        <w:rPr>
          <w:rFonts w:asciiTheme="minorHAnsi" w:hAnsiTheme="minorHAnsi" w:cstheme="minorHAnsi"/>
          <w:sz w:val="22"/>
          <w:lang w:val="de-DE"/>
        </w:rPr>
        <w:t xml:space="preserve">, </w:t>
      </w:r>
      <w:r w:rsidR="000A51D7" w:rsidRPr="000A51D7">
        <w:rPr>
          <w:rFonts w:asciiTheme="minorHAnsi" w:hAnsiTheme="minorHAnsi" w:cstheme="minorHAnsi"/>
          <w:sz w:val="22"/>
          <w:lang w:val="de-DE"/>
        </w:rPr>
        <w:t>ist einschließlich der Steuerung nach den neuesten GMP-Richtlinien qualifiziert.</w:t>
      </w:r>
    </w:p>
    <w:p w:rsidR="00DD2D1D" w:rsidRPr="004F1982" w:rsidRDefault="00DD2D1D" w:rsidP="00253420">
      <w:pPr>
        <w:ind w:right="709"/>
        <w:rPr>
          <w:rFonts w:asciiTheme="minorHAnsi" w:hAnsiTheme="minorHAnsi" w:cstheme="minorHAnsi"/>
          <w:sz w:val="22"/>
          <w:lang w:val="de-DE"/>
        </w:rPr>
      </w:pPr>
    </w:p>
    <w:p w:rsidR="004D151D" w:rsidRDefault="004D151D" w:rsidP="00253420">
      <w:pPr>
        <w:ind w:right="709"/>
        <w:rPr>
          <w:rFonts w:asciiTheme="minorHAnsi" w:hAnsiTheme="minorHAnsi" w:cstheme="minorHAnsi"/>
          <w:sz w:val="22"/>
          <w:lang w:val="de-DE"/>
        </w:rPr>
      </w:pPr>
    </w:p>
    <w:p w:rsidR="00E52356" w:rsidRPr="00AD395C" w:rsidRDefault="000336C8" w:rsidP="00E23C3B">
      <w:pPr>
        <w:ind w:right="709"/>
        <w:rPr>
          <w:rFonts w:asciiTheme="minorHAnsi" w:hAnsiTheme="minorHAnsi" w:cstheme="minorHAnsi"/>
          <w:sz w:val="22"/>
          <w:lang w:val="de-DE"/>
        </w:rPr>
      </w:pPr>
      <w:r>
        <w:rPr>
          <w:rFonts w:asciiTheme="minorHAnsi" w:hAnsiTheme="minorHAnsi" w:cstheme="minorHAnsi"/>
          <w:sz w:val="22"/>
          <w:lang w:val="de-DE"/>
        </w:rPr>
        <w:t>Bild</w:t>
      </w:r>
      <w:r w:rsidR="002438C9" w:rsidRPr="00C0004A">
        <w:rPr>
          <w:rFonts w:asciiTheme="minorHAnsi" w:hAnsiTheme="minorHAnsi" w:cstheme="minorHAnsi"/>
          <w:sz w:val="22"/>
          <w:lang w:val="de-DE"/>
        </w:rPr>
        <w:t xml:space="preserve"> (</w:t>
      </w:r>
      <w:r w:rsidR="00823A34" w:rsidRPr="00C0004A">
        <w:rPr>
          <w:rFonts w:asciiTheme="minorHAnsi" w:hAnsiTheme="minorHAnsi" w:cstheme="minorHAnsi"/>
          <w:sz w:val="22"/>
          <w:lang w:val="de-DE"/>
        </w:rPr>
        <w:t>©</w:t>
      </w:r>
      <w:r w:rsidR="002438C9" w:rsidRPr="00C0004A">
        <w:rPr>
          <w:rFonts w:asciiTheme="minorHAnsi" w:hAnsiTheme="minorHAnsi" w:cstheme="minorHAnsi"/>
          <w:sz w:val="22"/>
          <w:lang w:val="de-DE"/>
        </w:rPr>
        <w:t xml:space="preserve"> Leistritz)</w:t>
      </w:r>
      <w:r w:rsidR="00172D50" w:rsidRPr="00C0004A">
        <w:rPr>
          <w:rFonts w:asciiTheme="minorHAnsi" w:hAnsiTheme="minorHAnsi" w:cstheme="minorHAnsi"/>
          <w:sz w:val="22"/>
          <w:lang w:val="de-DE"/>
        </w:rPr>
        <w:t>:</w:t>
      </w:r>
    </w:p>
    <w:p w:rsidR="00E52356" w:rsidRPr="00172D50" w:rsidRDefault="00E52356">
      <w:pPr>
        <w:rPr>
          <w:rFonts w:asciiTheme="minorHAnsi" w:hAnsiTheme="minorHAnsi" w:cstheme="minorHAnsi"/>
          <w:lang w:val="de-DE"/>
        </w:rPr>
      </w:pPr>
    </w:p>
    <w:p w:rsidR="00172D50" w:rsidRPr="00355A13" w:rsidRDefault="000A51D7" w:rsidP="00355A13">
      <w:pPr>
        <w:rPr>
          <w:rFonts w:asciiTheme="minorHAnsi" w:hAnsiTheme="minorHAnsi" w:cstheme="minorHAnsi"/>
          <w:sz w:val="18"/>
          <w:szCs w:val="18"/>
          <w:lang w:val="de-DE"/>
        </w:rPr>
      </w:pPr>
      <w:r>
        <w:rPr>
          <w:rFonts w:asciiTheme="minorHAnsi" w:hAnsiTheme="minorHAnsi" w:cstheme="minorHAnsi"/>
          <w:noProof/>
          <w:sz w:val="18"/>
          <w:szCs w:val="18"/>
          <w:lang w:val="de-DE"/>
        </w:rPr>
        <w:drawing>
          <wp:inline distT="0" distB="0" distL="0" distR="0" wp14:anchorId="244A85E0">
            <wp:extent cx="4629150" cy="4629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pic:spPr>
                </pic:pic>
              </a:graphicData>
            </a:graphic>
          </wp:inline>
        </w:drawing>
      </w:r>
    </w:p>
    <w:p w:rsidR="000A51D7" w:rsidRPr="000A51D7" w:rsidRDefault="000A51D7" w:rsidP="000A51D7">
      <w:pPr>
        <w:jc w:val="both"/>
        <w:rPr>
          <w:rFonts w:asciiTheme="minorHAnsi" w:hAnsiTheme="minorHAnsi" w:cstheme="minorHAnsi"/>
          <w:lang w:val="de-DE"/>
        </w:rPr>
      </w:pPr>
      <w:r w:rsidRPr="000A51D7">
        <w:rPr>
          <w:rFonts w:asciiTheme="minorHAnsi" w:hAnsiTheme="minorHAnsi" w:cstheme="minorHAnsi"/>
          <w:lang w:val="de-DE"/>
        </w:rPr>
        <w:t xml:space="preserve">   </w:t>
      </w:r>
    </w:p>
    <w:p w:rsidR="004E27F5" w:rsidRPr="000A51D7" w:rsidRDefault="000A51D7" w:rsidP="000A51D7">
      <w:pPr>
        <w:jc w:val="both"/>
        <w:rPr>
          <w:rFonts w:asciiTheme="minorHAnsi" w:hAnsiTheme="minorHAnsi" w:cstheme="minorHAnsi"/>
          <w:b/>
          <w:sz w:val="18"/>
          <w:lang w:val="de-DE"/>
        </w:rPr>
      </w:pPr>
      <w:r w:rsidRPr="000A51D7">
        <w:rPr>
          <w:rFonts w:asciiTheme="minorHAnsi" w:hAnsiTheme="minorHAnsi" w:cstheme="minorHAnsi"/>
          <w:b/>
          <w:sz w:val="18"/>
          <w:lang w:val="de-DE"/>
        </w:rPr>
        <w:t>AIMPLAS Reinraum und der Leistritz ZSE 18 HP-PH</w:t>
      </w:r>
    </w:p>
    <w:p w:rsidR="00AE5915" w:rsidRPr="000A51D7" w:rsidRDefault="00AE5915" w:rsidP="003A570B">
      <w:pPr>
        <w:keepNext/>
        <w:spacing w:line="360" w:lineRule="auto"/>
        <w:outlineLvl w:val="4"/>
        <w:rPr>
          <w:rFonts w:asciiTheme="minorHAnsi" w:hAnsiTheme="minorHAnsi" w:cstheme="minorHAnsi"/>
          <w:b/>
          <w:sz w:val="18"/>
          <w:szCs w:val="18"/>
          <w:lang w:val="de-DE"/>
        </w:rPr>
      </w:pPr>
    </w:p>
    <w:p w:rsidR="003A570B" w:rsidRPr="003A570B" w:rsidRDefault="003A570B" w:rsidP="003A570B">
      <w:pPr>
        <w:keepNext/>
        <w:spacing w:line="360" w:lineRule="auto"/>
        <w:outlineLvl w:val="4"/>
        <w:rPr>
          <w:rFonts w:asciiTheme="minorHAnsi" w:hAnsiTheme="minorHAnsi" w:cstheme="minorHAnsi"/>
          <w:b/>
          <w:sz w:val="18"/>
          <w:szCs w:val="18"/>
          <w:lang w:val="de-DE"/>
        </w:rPr>
      </w:pPr>
      <w:r w:rsidRPr="003A570B">
        <w:rPr>
          <w:rFonts w:asciiTheme="minorHAnsi" w:hAnsiTheme="minorHAnsi" w:cstheme="minorHAnsi"/>
          <w:b/>
          <w:sz w:val="18"/>
          <w:szCs w:val="18"/>
          <w:lang w:val="de-DE"/>
        </w:rPr>
        <w:t xml:space="preserve">Leistritz </w:t>
      </w:r>
      <w:proofErr w:type="spellStart"/>
      <w:r w:rsidRPr="003A570B">
        <w:rPr>
          <w:rFonts w:asciiTheme="minorHAnsi" w:hAnsiTheme="minorHAnsi" w:cstheme="minorHAnsi"/>
          <w:b/>
          <w:sz w:val="18"/>
          <w:szCs w:val="18"/>
          <w:lang w:val="de-DE"/>
        </w:rPr>
        <w:t>Extrusionstechnik</w:t>
      </w:r>
      <w:proofErr w:type="spellEnd"/>
      <w:r w:rsidRPr="003A570B">
        <w:rPr>
          <w:rFonts w:asciiTheme="minorHAnsi" w:hAnsiTheme="minorHAnsi" w:cstheme="minorHAnsi"/>
          <w:b/>
          <w:sz w:val="18"/>
          <w:szCs w:val="18"/>
          <w:lang w:val="de-DE"/>
        </w:rPr>
        <w:t xml:space="preserve"> GmbH</w:t>
      </w:r>
    </w:p>
    <w:p w:rsidR="003A570B" w:rsidRPr="003A570B" w:rsidRDefault="00026629" w:rsidP="00E23C3B">
      <w:pPr>
        <w:ind w:right="567"/>
        <w:rPr>
          <w:rFonts w:asciiTheme="minorHAnsi" w:hAnsiTheme="minorHAnsi" w:cstheme="minorHAnsi"/>
          <w:bCs/>
          <w:sz w:val="18"/>
          <w:szCs w:val="18"/>
          <w:lang w:val="de-DE" w:eastAsia="en-US"/>
        </w:rPr>
      </w:pPr>
      <w:r>
        <w:rPr>
          <w:rFonts w:asciiTheme="minorHAnsi" w:hAnsiTheme="minorHAnsi" w:cstheme="minorHAnsi"/>
          <w:bCs/>
          <w:sz w:val="18"/>
          <w:szCs w:val="18"/>
          <w:lang w:val="de-DE" w:eastAsia="en-US"/>
        </w:rPr>
        <w:t xml:space="preserve">Seit </w:t>
      </w:r>
      <w:r w:rsidR="001149A9">
        <w:rPr>
          <w:rFonts w:asciiTheme="minorHAnsi" w:hAnsiTheme="minorHAnsi" w:cstheme="minorHAnsi"/>
          <w:bCs/>
          <w:sz w:val="18"/>
          <w:szCs w:val="18"/>
          <w:lang w:val="de-DE" w:eastAsia="en-US"/>
        </w:rPr>
        <w:t>über</w:t>
      </w:r>
      <w:r>
        <w:rPr>
          <w:rFonts w:asciiTheme="minorHAnsi" w:hAnsiTheme="minorHAnsi" w:cstheme="minorHAnsi"/>
          <w:bCs/>
          <w:sz w:val="18"/>
          <w:szCs w:val="18"/>
          <w:lang w:val="de-DE" w:eastAsia="en-US"/>
        </w:rPr>
        <w:t xml:space="preserve"> 8</w:t>
      </w:r>
      <w:r w:rsidR="003A570B" w:rsidRPr="003A570B">
        <w:rPr>
          <w:rFonts w:asciiTheme="minorHAnsi" w:hAnsiTheme="minorHAnsi" w:cstheme="minorHAnsi"/>
          <w:bCs/>
          <w:sz w:val="18"/>
          <w:szCs w:val="18"/>
          <w:lang w:val="de-DE" w:eastAsia="en-US"/>
        </w:rPr>
        <w:t xml:space="preserve">0 Jahren baut die Leistritz </w:t>
      </w:r>
      <w:proofErr w:type="spellStart"/>
      <w:r w:rsidR="003A570B" w:rsidRPr="003A570B">
        <w:rPr>
          <w:rFonts w:asciiTheme="minorHAnsi" w:hAnsiTheme="minorHAnsi" w:cstheme="minorHAnsi"/>
          <w:bCs/>
          <w:sz w:val="18"/>
          <w:szCs w:val="18"/>
          <w:lang w:val="de-DE" w:eastAsia="en-US"/>
        </w:rPr>
        <w:t>Extrusionstechnik</w:t>
      </w:r>
      <w:proofErr w:type="spellEnd"/>
      <w:r w:rsidR="003A570B" w:rsidRPr="003A570B">
        <w:rPr>
          <w:rFonts w:asciiTheme="minorHAnsi" w:hAnsiTheme="minorHAnsi" w:cstheme="minorHAnsi"/>
          <w:bCs/>
          <w:sz w:val="18"/>
          <w:szCs w:val="18"/>
          <w:lang w:val="de-DE" w:eastAsia="en-US"/>
        </w:rPr>
        <w:t xml:space="preserve"> GmbH mit Hauptsitz in Nürnberg Doppelschnecken für die Aufbereitungstechnik. Die Leistritz Kunden profitieren vom Know-how auf </w:t>
      </w:r>
      <w:r w:rsidR="003A570B" w:rsidRPr="003A570B">
        <w:rPr>
          <w:rFonts w:asciiTheme="minorHAnsi" w:hAnsiTheme="minorHAnsi" w:cstheme="minorHAnsi"/>
          <w:sz w:val="18"/>
          <w:szCs w:val="18"/>
          <w:lang w:val="de-DE" w:eastAsia="en-US"/>
        </w:rPr>
        <w:t xml:space="preserve">verschiedenen Gebieten der Materialaufbereitung wie Masterbatch, </w:t>
      </w:r>
      <w:proofErr w:type="spellStart"/>
      <w:r w:rsidR="003A570B" w:rsidRPr="003A570B">
        <w:rPr>
          <w:rFonts w:asciiTheme="minorHAnsi" w:hAnsiTheme="minorHAnsi" w:cstheme="minorHAnsi"/>
          <w:sz w:val="18"/>
          <w:szCs w:val="18"/>
          <w:lang w:val="de-DE" w:eastAsia="en-US"/>
        </w:rPr>
        <w:t>Compoun</w:t>
      </w:r>
      <w:r w:rsidR="00B51BB7">
        <w:rPr>
          <w:rFonts w:asciiTheme="minorHAnsi" w:hAnsiTheme="minorHAnsi" w:cstheme="minorHAnsi"/>
          <w:sz w:val="18"/>
          <w:szCs w:val="18"/>
          <w:lang w:val="de-DE" w:eastAsia="en-US"/>
        </w:rPr>
        <w:t>ding</w:t>
      </w:r>
      <w:proofErr w:type="spellEnd"/>
      <w:r w:rsidR="00B51BB7">
        <w:rPr>
          <w:rFonts w:asciiTheme="minorHAnsi" w:hAnsiTheme="minorHAnsi" w:cstheme="minorHAnsi"/>
          <w:sz w:val="18"/>
          <w:szCs w:val="18"/>
          <w:lang w:val="de-DE" w:eastAsia="en-US"/>
        </w:rPr>
        <w:t>, Direkt- und Labor</w:t>
      </w:r>
      <w:r w:rsidR="003A570B" w:rsidRPr="003A570B">
        <w:rPr>
          <w:rFonts w:asciiTheme="minorHAnsi" w:hAnsiTheme="minorHAnsi" w:cstheme="minorHAnsi"/>
          <w:sz w:val="18"/>
          <w:szCs w:val="18"/>
          <w:lang w:val="de-DE" w:eastAsia="en-US"/>
        </w:rPr>
        <w:t>extrusion</w:t>
      </w:r>
      <w:r w:rsidR="00B51BB7">
        <w:rPr>
          <w:rFonts w:asciiTheme="minorHAnsi" w:hAnsiTheme="minorHAnsi" w:cstheme="minorHAnsi"/>
          <w:sz w:val="18"/>
          <w:szCs w:val="18"/>
          <w:lang w:val="de-DE" w:eastAsia="en-US"/>
        </w:rPr>
        <w:t>, Pharma- und Life Science</w:t>
      </w:r>
      <w:r w:rsidR="003A570B" w:rsidRPr="003A570B">
        <w:rPr>
          <w:rFonts w:asciiTheme="minorHAnsi" w:hAnsiTheme="minorHAnsi" w:cstheme="minorHAnsi"/>
          <w:sz w:val="18"/>
          <w:szCs w:val="18"/>
          <w:lang w:val="de-DE" w:eastAsia="en-US"/>
        </w:rPr>
        <w:t xml:space="preserve">. </w:t>
      </w:r>
      <w:r w:rsidR="003A570B" w:rsidRPr="003A570B">
        <w:rPr>
          <w:rFonts w:asciiTheme="minorHAnsi" w:hAnsiTheme="minorHAnsi" w:cstheme="minorHAnsi"/>
          <w:bCs/>
          <w:sz w:val="18"/>
          <w:szCs w:val="18"/>
          <w:lang w:val="de-DE" w:eastAsia="en-US"/>
        </w:rPr>
        <w:t xml:space="preserve">Weltweit beschäftigt das Unternehmen etwa </w:t>
      </w:r>
      <w:r w:rsidR="000A6B9F">
        <w:rPr>
          <w:rFonts w:asciiTheme="minorHAnsi" w:hAnsiTheme="minorHAnsi" w:cstheme="minorHAnsi"/>
          <w:bCs/>
          <w:sz w:val="18"/>
          <w:szCs w:val="18"/>
          <w:lang w:val="de-DE" w:eastAsia="en-US"/>
        </w:rPr>
        <w:t>200</w:t>
      </w:r>
      <w:r w:rsidR="003A570B" w:rsidRPr="003A570B">
        <w:rPr>
          <w:rFonts w:asciiTheme="minorHAnsi" w:hAnsiTheme="minorHAnsi" w:cstheme="minorHAnsi"/>
          <w:bCs/>
          <w:sz w:val="18"/>
          <w:szCs w:val="18"/>
          <w:lang w:val="de-DE" w:eastAsia="en-US"/>
        </w:rPr>
        <w:t xml:space="preserve"> Mitarbeiter und unterhält drei Niederlassungen, in den USA (American Leistritz Extruder Corp.), in China (</w:t>
      </w:r>
      <w:r w:rsidR="003A570B" w:rsidRPr="003A570B">
        <w:rPr>
          <w:rFonts w:asciiTheme="minorHAnsi" w:hAnsiTheme="minorHAnsi" w:cstheme="minorHAnsi"/>
          <w:bCs/>
          <w:sz w:val="18"/>
          <w:szCs w:val="18"/>
          <w:lang w:val="de-DE"/>
        </w:rPr>
        <w:t xml:space="preserve">Leistritz </w:t>
      </w:r>
      <w:proofErr w:type="spellStart"/>
      <w:r w:rsidR="003A570B" w:rsidRPr="003A570B">
        <w:rPr>
          <w:rFonts w:asciiTheme="minorHAnsi" w:hAnsiTheme="minorHAnsi" w:cstheme="minorHAnsi"/>
          <w:bCs/>
          <w:sz w:val="18"/>
          <w:szCs w:val="18"/>
          <w:lang w:val="de-DE"/>
        </w:rPr>
        <w:t>Machinery</w:t>
      </w:r>
      <w:proofErr w:type="spellEnd"/>
      <w:r w:rsidR="003A570B" w:rsidRPr="003A570B">
        <w:rPr>
          <w:rFonts w:asciiTheme="minorHAnsi" w:hAnsiTheme="minorHAnsi" w:cstheme="minorHAnsi"/>
          <w:bCs/>
          <w:sz w:val="18"/>
          <w:szCs w:val="18"/>
          <w:lang w:val="de-DE"/>
        </w:rPr>
        <w:t xml:space="preserve"> (</w:t>
      </w:r>
      <w:proofErr w:type="spellStart"/>
      <w:r w:rsidR="003A570B" w:rsidRPr="003A570B">
        <w:rPr>
          <w:rFonts w:asciiTheme="minorHAnsi" w:hAnsiTheme="minorHAnsi" w:cstheme="minorHAnsi"/>
          <w:bCs/>
          <w:sz w:val="18"/>
          <w:szCs w:val="18"/>
          <w:lang w:val="de-DE"/>
        </w:rPr>
        <w:t>Taicang</w:t>
      </w:r>
      <w:proofErr w:type="spellEnd"/>
      <w:r w:rsidR="003A570B" w:rsidRPr="003A570B">
        <w:rPr>
          <w:rFonts w:asciiTheme="minorHAnsi" w:hAnsiTheme="minorHAnsi" w:cstheme="minorHAnsi"/>
          <w:bCs/>
          <w:sz w:val="18"/>
          <w:szCs w:val="18"/>
          <w:lang w:val="de-DE"/>
        </w:rPr>
        <w:t xml:space="preserve">) Co. Ltd.) und Singapur (Leistritz SEA </w:t>
      </w:r>
      <w:proofErr w:type="spellStart"/>
      <w:r w:rsidR="003A570B" w:rsidRPr="003A570B">
        <w:rPr>
          <w:rFonts w:asciiTheme="minorHAnsi" w:hAnsiTheme="minorHAnsi" w:cstheme="minorHAnsi"/>
          <w:bCs/>
          <w:sz w:val="18"/>
          <w:szCs w:val="18"/>
          <w:lang w:val="de-DE"/>
        </w:rPr>
        <w:t>Pte</w:t>
      </w:r>
      <w:proofErr w:type="spellEnd"/>
      <w:r w:rsidR="003A570B" w:rsidRPr="003A570B">
        <w:rPr>
          <w:rFonts w:asciiTheme="minorHAnsi" w:hAnsiTheme="minorHAnsi" w:cstheme="minorHAnsi"/>
          <w:bCs/>
          <w:sz w:val="18"/>
          <w:szCs w:val="18"/>
          <w:lang w:val="de-DE"/>
        </w:rPr>
        <w:t xml:space="preserve"> Ltd.),</w:t>
      </w:r>
      <w:r w:rsidR="003A570B" w:rsidRPr="003A570B">
        <w:rPr>
          <w:rFonts w:asciiTheme="minorHAnsi" w:hAnsiTheme="minorHAnsi" w:cstheme="minorHAnsi"/>
          <w:bCs/>
          <w:sz w:val="18"/>
          <w:szCs w:val="18"/>
          <w:lang w:val="de-DE" w:eastAsia="en-US"/>
        </w:rPr>
        <w:t xml:space="preserve"> sowie </w:t>
      </w:r>
      <w:r w:rsidR="00DE69CA">
        <w:rPr>
          <w:rFonts w:asciiTheme="minorHAnsi" w:hAnsiTheme="minorHAnsi" w:cstheme="minorHAnsi"/>
          <w:bCs/>
          <w:sz w:val="18"/>
          <w:szCs w:val="18"/>
          <w:lang w:val="de-DE" w:eastAsia="en-US"/>
        </w:rPr>
        <w:t>ein Verkaufsbüro</w:t>
      </w:r>
      <w:r w:rsidR="003A570B" w:rsidRPr="003A570B">
        <w:rPr>
          <w:rFonts w:asciiTheme="minorHAnsi" w:hAnsiTheme="minorHAnsi" w:cstheme="minorHAnsi"/>
          <w:bCs/>
          <w:sz w:val="18"/>
          <w:szCs w:val="18"/>
          <w:lang w:val="de-DE" w:eastAsia="en-US"/>
        </w:rPr>
        <w:t xml:space="preserve"> in Frankreich.</w:t>
      </w:r>
    </w:p>
    <w:p w:rsidR="003A570B" w:rsidRPr="003A570B" w:rsidRDefault="003A570B" w:rsidP="003A570B">
      <w:pPr>
        <w:ind w:right="1462"/>
        <w:rPr>
          <w:rFonts w:asciiTheme="minorHAnsi" w:hAnsiTheme="minorHAnsi" w:cstheme="minorHAnsi"/>
          <w:b/>
          <w:sz w:val="18"/>
          <w:lang w:val="de-DE"/>
        </w:rPr>
      </w:pPr>
    </w:p>
    <w:p w:rsidR="003A570B" w:rsidRPr="003A570B" w:rsidRDefault="003A570B" w:rsidP="003A570B">
      <w:pPr>
        <w:ind w:right="1462"/>
        <w:rPr>
          <w:rFonts w:asciiTheme="minorHAnsi" w:hAnsiTheme="minorHAnsi" w:cstheme="minorHAnsi"/>
          <w:b/>
          <w:sz w:val="18"/>
          <w:lang w:val="de-DE"/>
        </w:rPr>
      </w:pPr>
    </w:p>
    <w:p w:rsidR="000A51D7" w:rsidRPr="000A51D7" w:rsidRDefault="000A51D7" w:rsidP="000A51D7">
      <w:pPr>
        <w:ind w:right="1462"/>
        <w:rPr>
          <w:rFonts w:asciiTheme="minorHAnsi" w:hAnsiTheme="minorHAnsi" w:cstheme="minorHAnsi"/>
          <w:b/>
          <w:sz w:val="18"/>
          <w:lang w:val="de-DE"/>
        </w:rPr>
      </w:pPr>
      <w:r w:rsidRPr="000A51D7">
        <w:rPr>
          <w:rFonts w:asciiTheme="minorHAnsi" w:hAnsiTheme="minorHAnsi" w:cstheme="minorHAnsi"/>
          <w:b/>
          <w:sz w:val="18"/>
          <w:lang w:val="de-DE"/>
        </w:rPr>
        <w:t>Über AIMPLAS</w:t>
      </w:r>
    </w:p>
    <w:p w:rsidR="000A51D7" w:rsidRPr="000A51D7" w:rsidRDefault="000A51D7" w:rsidP="000A51D7">
      <w:pPr>
        <w:ind w:right="425"/>
        <w:rPr>
          <w:rFonts w:asciiTheme="minorHAnsi" w:hAnsiTheme="minorHAnsi" w:cstheme="minorHAnsi"/>
          <w:sz w:val="18"/>
          <w:lang w:val="de-DE"/>
        </w:rPr>
      </w:pPr>
      <w:r w:rsidRPr="000A51D7">
        <w:rPr>
          <w:rFonts w:asciiTheme="minorHAnsi" w:hAnsiTheme="minorHAnsi" w:cstheme="minorHAnsi"/>
          <w:sz w:val="18"/>
          <w:lang w:val="de-DE"/>
        </w:rPr>
        <w:t xml:space="preserve">Bei AIMPLAS, dem Zentrum für Kunststofftechnologie, </w:t>
      </w:r>
      <w:r>
        <w:rPr>
          <w:rFonts w:asciiTheme="minorHAnsi" w:hAnsiTheme="minorHAnsi" w:cstheme="minorHAnsi"/>
          <w:sz w:val="18"/>
          <w:lang w:val="de-DE"/>
        </w:rPr>
        <w:t xml:space="preserve">gibt es zwei </w:t>
      </w:r>
      <w:r w:rsidRPr="000A51D7">
        <w:rPr>
          <w:rFonts w:asciiTheme="minorHAnsi" w:hAnsiTheme="minorHAnsi" w:cstheme="minorHAnsi"/>
          <w:sz w:val="18"/>
          <w:lang w:val="de-DE"/>
        </w:rPr>
        <w:t>Mission</w:t>
      </w:r>
      <w:r>
        <w:rPr>
          <w:rFonts w:asciiTheme="minorHAnsi" w:hAnsiTheme="minorHAnsi" w:cstheme="minorHAnsi"/>
          <w:sz w:val="18"/>
          <w:lang w:val="de-DE"/>
        </w:rPr>
        <w:t>en</w:t>
      </w:r>
      <w:r w:rsidRPr="000A51D7">
        <w:rPr>
          <w:rFonts w:asciiTheme="minorHAnsi" w:hAnsiTheme="minorHAnsi" w:cstheme="minorHAnsi"/>
          <w:sz w:val="18"/>
          <w:lang w:val="de-DE"/>
        </w:rPr>
        <w:t xml:space="preserve">: Wir wollen </w:t>
      </w:r>
      <w:r>
        <w:rPr>
          <w:rFonts w:asciiTheme="minorHAnsi" w:hAnsiTheme="minorHAnsi" w:cstheme="minorHAnsi"/>
          <w:sz w:val="18"/>
          <w:lang w:val="de-DE"/>
        </w:rPr>
        <w:t>U</w:t>
      </w:r>
      <w:r w:rsidRPr="000A51D7">
        <w:rPr>
          <w:rFonts w:asciiTheme="minorHAnsi" w:hAnsiTheme="minorHAnsi" w:cstheme="minorHAnsi"/>
          <w:sz w:val="18"/>
          <w:lang w:val="de-DE"/>
        </w:rPr>
        <w:t>nternehmen einen Mehrwert bieten, damit sie Wohlstand schaffen können, und wir wollen uns den gesellschaftlichen Herausforderungen stellen, um die Lebensqualität der Menschen zu verbessern und die Nachhaltigkeit der Umwelt zu gewährleisten.</w:t>
      </w:r>
      <w:r>
        <w:rPr>
          <w:rFonts w:asciiTheme="minorHAnsi" w:hAnsiTheme="minorHAnsi" w:cstheme="minorHAnsi"/>
          <w:sz w:val="18"/>
          <w:lang w:val="de-DE"/>
        </w:rPr>
        <w:t xml:space="preserve"> Zudem unterstützen wir</w:t>
      </w:r>
      <w:r w:rsidRPr="000A51D7">
        <w:rPr>
          <w:rFonts w:asciiTheme="minorHAnsi" w:hAnsiTheme="minorHAnsi" w:cstheme="minorHAnsi"/>
          <w:sz w:val="18"/>
          <w:lang w:val="de-DE"/>
        </w:rPr>
        <w:t xml:space="preserve"> die 17 SDGs des UN Global Compact bei der Durchführung unserer Arbeit und unserer Aktivitäten im Bereich der sozialen Verantwortung von Unternehmen. </w:t>
      </w:r>
    </w:p>
    <w:p w:rsidR="000A51D7" w:rsidRPr="000A51D7" w:rsidRDefault="000A51D7" w:rsidP="000A51D7">
      <w:pPr>
        <w:ind w:right="1462"/>
        <w:rPr>
          <w:rFonts w:asciiTheme="minorHAnsi" w:hAnsiTheme="minorHAnsi" w:cstheme="minorHAnsi"/>
          <w:sz w:val="18"/>
          <w:lang w:val="de-DE"/>
        </w:rPr>
      </w:pPr>
    </w:p>
    <w:p w:rsidR="000A51D7" w:rsidRPr="000A51D7" w:rsidRDefault="000A51D7" w:rsidP="000A51D7">
      <w:pPr>
        <w:tabs>
          <w:tab w:val="left" w:pos="7371"/>
        </w:tabs>
        <w:ind w:right="566"/>
        <w:rPr>
          <w:rFonts w:asciiTheme="minorHAnsi" w:hAnsiTheme="minorHAnsi" w:cstheme="minorHAnsi"/>
          <w:sz w:val="18"/>
          <w:lang w:val="de-DE"/>
        </w:rPr>
      </w:pPr>
      <w:r w:rsidRPr="000A51D7">
        <w:rPr>
          <w:rFonts w:asciiTheme="minorHAnsi" w:hAnsiTheme="minorHAnsi" w:cstheme="minorHAnsi"/>
          <w:sz w:val="18"/>
          <w:lang w:val="de-DE"/>
        </w:rPr>
        <w:t>Wir sind eine gemeinnützige Forschungsvereinigung und Mitglied von REDIT (Netzwerk technologischer Institute der Region Valencia), das Unternehmen der Kunststoffindustrie umfassende, maßgeschneiderte Lösungen anbietet, darunter Entwicklungs- und Innovationsprojekte, Ausbildung, wettbewerbsorientierte und strategische Intelligenz sowie technologische Dienstleistungen wie Analysen, Tests und technische Unterstützung.</w:t>
      </w:r>
    </w:p>
    <w:p w:rsidR="000A51D7" w:rsidRPr="000A51D7" w:rsidRDefault="000A51D7" w:rsidP="000A51D7">
      <w:pPr>
        <w:ind w:right="1462"/>
        <w:rPr>
          <w:rFonts w:asciiTheme="minorHAnsi" w:hAnsiTheme="minorHAnsi" w:cstheme="minorHAnsi"/>
          <w:b/>
          <w:sz w:val="18"/>
          <w:lang w:val="de-DE"/>
        </w:rPr>
      </w:pPr>
    </w:p>
    <w:p w:rsidR="000A51D7" w:rsidRDefault="000A51D7" w:rsidP="003A570B">
      <w:pPr>
        <w:rPr>
          <w:rFonts w:asciiTheme="minorHAnsi" w:hAnsiTheme="minorHAnsi" w:cstheme="minorHAnsi"/>
          <w:b/>
          <w:sz w:val="18"/>
          <w:lang w:val="de-DE"/>
        </w:rPr>
      </w:pPr>
    </w:p>
    <w:p w:rsidR="000A51D7" w:rsidRDefault="000A51D7" w:rsidP="003A570B">
      <w:pPr>
        <w:rPr>
          <w:rFonts w:asciiTheme="minorHAnsi" w:hAnsiTheme="minorHAnsi" w:cstheme="minorHAnsi"/>
          <w:b/>
          <w:sz w:val="18"/>
          <w:lang w:val="de-DE"/>
        </w:rPr>
      </w:pPr>
    </w:p>
    <w:p w:rsidR="003A570B" w:rsidRPr="003A570B" w:rsidRDefault="003A570B" w:rsidP="003A570B">
      <w:pPr>
        <w:rPr>
          <w:rFonts w:asciiTheme="minorHAnsi" w:hAnsiTheme="minorHAnsi" w:cstheme="minorHAnsi"/>
          <w:b/>
          <w:sz w:val="20"/>
          <w:lang w:val="de-DE"/>
        </w:rPr>
      </w:pPr>
      <w:r w:rsidRPr="003A570B">
        <w:rPr>
          <w:rFonts w:asciiTheme="minorHAnsi" w:hAnsiTheme="minorHAnsi" w:cstheme="minorHAnsi"/>
          <w:b/>
          <w:sz w:val="20"/>
          <w:lang w:val="de-DE"/>
        </w:rPr>
        <w:t>Für weitere Informationen:</w:t>
      </w:r>
    </w:p>
    <w:p w:rsidR="003A570B" w:rsidRPr="000A51D7" w:rsidRDefault="003A570B" w:rsidP="003A570B">
      <w:pPr>
        <w:ind w:left="5664" w:hanging="5664"/>
        <w:rPr>
          <w:rFonts w:asciiTheme="minorHAnsi" w:hAnsiTheme="minorHAnsi" w:cstheme="minorHAnsi"/>
          <w:b/>
          <w:sz w:val="18"/>
          <w:szCs w:val="18"/>
          <w:lang w:val="de-DE"/>
        </w:rPr>
      </w:pPr>
      <w:r w:rsidRPr="000A51D7">
        <w:rPr>
          <w:rFonts w:asciiTheme="minorHAnsi" w:hAnsiTheme="minorHAnsi" w:cstheme="minorHAnsi"/>
          <w:b/>
          <w:sz w:val="18"/>
          <w:szCs w:val="18"/>
          <w:lang w:val="de-DE"/>
        </w:rPr>
        <w:t>Leistritz AG</w:t>
      </w:r>
    </w:p>
    <w:p w:rsidR="003A570B" w:rsidRPr="003A570B" w:rsidRDefault="003A570B" w:rsidP="003A570B">
      <w:pPr>
        <w:ind w:left="5664" w:hanging="5664"/>
        <w:rPr>
          <w:rFonts w:asciiTheme="minorHAnsi" w:hAnsiTheme="minorHAnsi" w:cstheme="minorHAnsi"/>
          <w:sz w:val="18"/>
          <w:szCs w:val="18"/>
          <w:lang w:val="de-DE"/>
        </w:rPr>
      </w:pPr>
      <w:r w:rsidRPr="003A570B">
        <w:rPr>
          <w:rFonts w:asciiTheme="minorHAnsi" w:hAnsiTheme="minorHAnsi" w:cstheme="minorHAnsi"/>
          <w:sz w:val="18"/>
          <w:szCs w:val="18"/>
          <w:lang w:val="de-DE"/>
        </w:rPr>
        <w:t>Pre</w:t>
      </w:r>
      <w:r>
        <w:rPr>
          <w:rFonts w:asciiTheme="minorHAnsi" w:hAnsiTheme="minorHAnsi" w:cstheme="minorHAnsi"/>
          <w:sz w:val="18"/>
          <w:szCs w:val="18"/>
          <w:lang w:val="de-DE"/>
        </w:rPr>
        <w:t>sse- und Öffentlichkeitsarbeit</w:t>
      </w:r>
    </w:p>
    <w:p w:rsidR="003A570B" w:rsidRPr="003A570B" w:rsidRDefault="003A570B" w:rsidP="003A570B">
      <w:pPr>
        <w:rPr>
          <w:rFonts w:asciiTheme="minorHAnsi" w:hAnsiTheme="minorHAnsi" w:cstheme="minorHAnsi"/>
          <w:sz w:val="18"/>
          <w:szCs w:val="18"/>
          <w:lang w:val="de-DE"/>
        </w:rPr>
      </w:pPr>
      <w:r w:rsidRPr="003A570B">
        <w:rPr>
          <w:rFonts w:asciiTheme="minorHAnsi" w:hAnsiTheme="minorHAnsi" w:cstheme="minorHAnsi"/>
          <w:sz w:val="18"/>
          <w:szCs w:val="18"/>
          <w:lang w:val="de-DE"/>
        </w:rPr>
        <w:t>Marija Perisic</w:t>
      </w:r>
      <w:r>
        <w:rPr>
          <w:rFonts w:asciiTheme="minorHAnsi" w:hAnsiTheme="minorHAnsi" w:cstheme="minorHAnsi"/>
          <w:sz w:val="18"/>
          <w:szCs w:val="18"/>
          <w:lang w:val="de-DE"/>
        </w:rPr>
        <w:br/>
        <w:t xml:space="preserve">Markgrafenstraße </w:t>
      </w:r>
      <w:r w:rsidR="0047579B">
        <w:rPr>
          <w:rFonts w:asciiTheme="minorHAnsi" w:hAnsiTheme="minorHAnsi" w:cstheme="minorHAnsi"/>
          <w:sz w:val="18"/>
          <w:szCs w:val="18"/>
          <w:lang w:val="de-DE"/>
        </w:rPr>
        <w:t>36</w:t>
      </w:r>
      <w:r>
        <w:rPr>
          <w:rFonts w:asciiTheme="minorHAnsi" w:hAnsiTheme="minorHAnsi" w:cstheme="minorHAnsi"/>
          <w:sz w:val="18"/>
          <w:szCs w:val="18"/>
          <w:lang w:val="de-DE"/>
        </w:rPr>
        <w:t>-39</w:t>
      </w:r>
      <w:r w:rsidRPr="003A570B">
        <w:rPr>
          <w:rFonts w:asciiTheme="minorHAnsi" w:hAnsiTheme="minorHAnsi" w:cstheme="minorHAnsi"/>
          <w:sz w:val="18"/>
          <w:szCs w:val="18"/>
          <w:lang w:val="de-DE"/>
        </w:rPr>
        <w:br/>
        <w:t>D-90459 Nürnberg</w:t>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Pr>
          <w:rFonts w:asciiTheme="minorHAnsi" w:hAnsiTheme="minorHAnsi" w:cstheme="minorHAnsi"/>
          <w:sz w:val="18"/>
          <w:szCs w:val="18"/>
          <w:lang w:val="de-DE"/>
        </w:rPr>
        <w:tab/>
      </w:r>
      <w:r>
        <w:rPr>
          <w:rFonts w:asciiTheme="minorHAnsi" w:hAnsiTheme="minorHAnsi" w:cstheme="minorHAnsi"/>
          <w:sz w:val="18"/>
          <w:szCs w:val="18"/>
          <w:lang w:val="de-DE"/>
        </w:rPr>
        <w:tab/>
      </w:r>
    </w:p>
    <w:p w:rsidR="003A570B" w:rsidRPr="003A570B" w:rsidRDefault="003A570B" w:rsidP="003A570B">
      <w:pPr>
        <w:rPr>
          <w:rFonts w:asciiTheme="minorHAnsi" w:hAnsiTheme="minorHAnsi" w:cstheme="minorHAnsi"/>
          <w:sz w:val="18"/>
          <w:szCs w:val="18"/>
          <w:lang w:val="de-DE"/>
        </w:rPr>
      </w:pPr>
      <w:r w:rsidRPr="003A570B">
        <w:rPr>
          <w:rFonts w:asciiTheme="minorHAnsi" w:hAnsiTheme="minorHAnsi" w:cstheme="minorHAnsi"/>
          <w:sz w:val="18"/>
          <w:szCs w:val="18"/>
          <w:lang w:val="de-DE"/>
        </w:rPr>
        <w:t>T: +49 (0) 911 4306 120</w:t>
      </w:r>
    </w:p>
    <w:p w:rsidR="00D6630A" w:rsidRDefault="003A570B" w:rsidP="004C59C0">
      <w:pPr>
        <w:rPr>
          <w:rFonts w:asciiTheme="minorHAnsi" w:hAnsiTheme="minorHAnsi" w:cstheme="minorHAnsi"/>
          <w:sz w:val="18"/>
          <w:szCs w:val="18"/>
          <w:lang w:val="de-DE"/>
        </w:rPr>
      </w:pPr>
      <w:r w:rsidRPr="003A570B">
        <w:rPr>
          <w:rFonts w:asciiTheme="minorHAnsi" w:hAnsiTheme="minorHAnsi" w:cstheme="minorHAnsi"/>
          <w:sz w:val="18"/>
          <w:szCs w:val="18"/>
          <w:lang w:val="de-DE"/>
        </w:rPr>
        <w:t xml:space="preserve">E-Mail: </w:t>
      </w:r>
      <w:r w:rsidR="000A51D7" w:rsidRPr="000A51D7">
        <w:rPr>
          <w:rFonts w:asciiTheme="minorHAnsi" w:hAnsiTheme="minorHAnsi" w:cstheme="minorHAnsi"/>
          <w:sz w:val="18"/>
          <w:szCs w:val="18"/>
          <w:lang w:val="de-DE"/>
        </w:rPr>
        <w:t>mperisic@leistritz.com</w:t>
      </w:r>
    </w:p>
    <w:p w:rsidR="000A51D7" w:rsidRDefault="000A51D7" w:rsidP="004C59C0">
      <w:pPr>
        <w:rPr>
          <w:rFonts w:asciiTheme="minorHAnsi" w:hAnsiTheme="minorHAnsi" w:cstheme="minorHAnsi"/>
          <w:sz w:val="18"/>
          <w:szCs w:val="18"/>
          <w:lang w:val="de-DE"/>
        </w:rPr>
      </w:pPr>
    </w:p>
    <w:p w:rsidR="000A51D7" w:rsidRDefault="000A51D7" w:rsidP="004C59C0">
      <w:pPr>
        <w:rPr>
          <w:rFonts w:asciiTheme="minorHAnsi" w:hAnsiTheme="minorHAnsi" w:cstheme="minorHAnsi"/>
          <w:sz w:val="18"/>
          <w:szCs w:val="18"/>
          <w:lang w:val="de-DE"/>
        </w:rPr>
      </w:pPr>
    </w:p>
    <w:p w:rsidR="000A51D7" w:rsidRPr="000A51D7" w:rsidRDefault="000A51D7" w:rsidP="000A51D7">
      <w:pPr>
        <w:keepNext/>
        <w:jc w:val="both"/>
        <w:outlineLvl w:val="4"/>
        <w:rPr>
          <w:rFonts w:asciiTheme="minorHAnsi" w:hAnsiTheme="minorHAnsi" w:cstheme="minorHAnsi"/>
          <w:b/>
          <w:sz w:val="18"/>
          <w:szCs w:val="18"/>
        </w:rPr>
      </w:pPr>
      <w:r w:rsidRPr="000A51D7">
        <w:rPr>
          <w:rFonts w:asciiTheme="minorHAnsi" w:hAnsiTheme="minorHAnsi" w:cstheme="minorHAnsi"/>
          <w:b/>
          <w:sz w:val="18"/>
          <w:szCs w:val="18"/>
        </w:rPr>
        <w:t>AIMPLAS</w:t>
      </w:r>
    </w:p>
    <w:p w:rsidR="000A51D7" w:rsidRDefault="000A51D7" w:rsidP="000A51D7">
      <w:pPr>
        <w:keepNext/>
        <w:jc w:val="both"/>
        <w:outlineLvl w:val="4"/>
        <w:rPr>
          <w:rFonts w:asciiTheme="minorHAnsi" w:hAnsiTheme="minorHAnsi" w:cstheme="minorHAnsi"/>
          <w:sz w:val="18"/>
          <w:szCs w:val="18"/>
        </w:rPr>
      </w:pPr>
      <w:r>
        <w:rPr>
          <w:rFonts w:asciiTheme="minorHAnsi" w:hAnsiTheme="minorHAnsi" w:cstheme="minorHAnsi"/>
          <w:sz w:val="18"/>
          <w:szCs w:val="18"/>
        </w:rPr>
        <w:t>Elisa Cones</w:t>
      </w:r>
    </w:p>
    <w:p w:rsidR="000A51D7" w:rsidRPr="000A51D7" w:rsidRDefault="000A51D7" w:rsidP="000A51D7">
      <w:pPr>
        <w:keepNext/>
        <w:jc w:val="both"/>
        <w:outlineLvl w:val="4"/>
        <w:rPr>
          <w:rFonts w:asciiTheme="minorHAnsi" w:hAnsiTheme="minorHAnsi" w:cstheme="minorHAnsi"/>
          <w:sz w:val="18"/>
          <w:szCs w:val="18"/>
        </w:rPr>
      </w:pPr>
      <w:r>
        <w:rPr>
          <w:rFonts w:asciiTheme="minorHAnsi" w:hAnsiTheme="minorHAnsi" w:cstheme="minorHAnsi"/>
          <w:sz w:val="18"/>
          <w:szCs w:val="18"/>
        </w:rPr>
        <w:t>Email: econes@aimplas.es</w:t>
      </w:r>
    </w:p>
    <w:p w:rsidR="000A51D7" w:rsidRPr="000A51D7" w:rsidRDefault="000A51D7" w:rsidP="004C59C0">
      <w:pPr>
        <w:rPr>
          <w:rFonts w:asciiTheme="minorHAnsi" w:hAnsiTheme="minorHAnsi" w:cstheme="minorHAnsi"/>
          <w:sz w:val="18"/>
          <w:szCs w:val="18"/>
        </w:rPr>
      </w:pPr>
    </w:p>
    <w:sectPr w:rsidR="000A51D7" w:rsidRPr="000A51D7" w:rsidSect="00E23C3B">
      <w:headerReference w:type="default" r:id="rId9"/>
      <w:footerReference w:type="default" r:id="rId10"/>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2BB" w:rsidRDefault="003B62BB">
      <w:r>
        <w:separator/>
      </w:r>
    </w:p>
  </w:endnote>
  <w:endnote w:type="continuationSeparator" w:id="0">
    <w:p w:rsidR="003B62BB" w:rsidRDefault="003B6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Default="005728D5">
    <w:pPr>
      <w:pBdr>
        <w:bottom w:val="single" w:sz="12" w:space="1" w:color="auto"/>
      </w:pBdr>
      <w:rPr>
        <w:b/>
        <w:color w:val="808080"/>
        <w:sz w:val="20"/>
        <w:szCs w:val="20"/>
      </w:rPr>
    </w:pPr>
  </w:p>
  <w:p w:rsidR="005728D5" w:rsidRPr="0094161A" w:rsidRDefault="005728D5">
    <w:pPr>
      <w:rPr>
        <w:i/>
        <w:color w:val="808080"/>
        <w:sz w:val="20"/>
        <w:szCs w:val="20"/>
      </w:rPr>
    </w:pPr>
  </w:p>
  <w:p w:rsidR="005728D5" w:rsidRPr="0094161A" w:rsidRDefault="00A903A2">
    <w:pPr>
      <w:rPr>
        <w:rFonts w:asciiTheme="minorHAnsi" w:hAnsiTheme="minorHAnsi" w:cstheme="minorHAnsi"/>
        <w:i/>
        <w:color w:val="808080"/>
        <w:sz w:val="20"/>
        <w:szCs w:val="20"/>
        <w:lang w:val="de-DE"/>
      </w:rPr>
    </w:pPr>
    <w:r>
      <w:rPr>
        <w:rFonts w:asciiTheme="minorHAnsi" w:hAnsiTheme="minorHAnsi" w:cstheme="minorHAnsi"/>
        <w:i/>
        <w:color w:val="808080"/>
        <w:sz w:val="20"/>
        <w:szCs w:val="20"/>
        <w:lang w:val="de-DE"/>
      </w:rPr>
      <w:t>PM 2</w:t>
    </w:r>
    <w:r w:rsidR="005C5072">
      <w:rPr>
        <w:rFonts w:asciiTheme="minorHAnsi" w:hAnsiTheme="minorHAnsi" w:cstheme="minorHAnsi"/>
        <w:i/>
        <w:color w:val="808080"/>
        <w:sz w:val="20"/>
        <w:szCs w:val="20"/>
        <w:lang w:val="de-DE"/>
      </w:rPr>
      <w:t>-2020</w:t>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t xml:space="preserve">                            </w:t>
    </w:r>
    <w:r w:rsidR="005728D5" w:rsidRPr="0094161A">
      <w:rPr>
        <w:rFonts w:asciiTheme="minorHAnsi" w:hAnsiTheme="minorHAnsi" w:cstheme="minorHAnsi"/>
        <w:i/>
        <w:color w:val="808080"/>
        <w:sz w:val="20"/>
        <w:szCs w:val="20"/>
        <w:lang w:val="de-DE"/>
      </w:rPr>
      <w:tab/>
      <w:t xml:space="preserve">    Zeichen: ca. </w:t>
    </w:r>
    <w:r>
      <w:rPr>
        <w:rFonts w:asciiTheme="minorHAnsi" w:hAnsiTheme="minorHAnsi" w:cstheme="minorHAnsi"/>
        <w:i/>
        <w:color w:val="808080"/>
        <w:sz w:val="20"/>
        <w:szCs w:val="20"/>
        <w:lang w:val="de-DE"/>
      </w:rPr>
      <w:t>4.4</w:t>
    </w:r>
    <w:r w:rsidR="005728D5">
      <w:rPr>
        <w:rFonts w:asciiTheme="minorHAnsi" w:hAnsiTheme="minorHAnsi" w:cstheme="minorHAnsi"/>
        <w:i/>
        <w:color w:val="808080"/>
        <w:sz w:val="20"/>
        <w:szCs w:val="20"/>
        <w:lang w:val="de-DE"/>
      </w:rPr>
      <w:t>00</w:t>
    </w:r>
  </w:p>
  <w:p w:rsidR="005728D5" w:rsidRPr="0094161A" w:rsidRDefault="005728D5">
    <w:pPr>
      <w:rPr>
        <w:rFonts w:asciiTheme="minorHAnsi" w:hAnsiTheme="minorHAnsi" w:cstheme="minorHAnsi"/>
        <w:i/>
        <w:color w:val="808080"/>
        <w:sz w:val="20"/>
        <w:szCs w:val="20"/>
        <w:lang w:val="de-DE"/>
      </w:rPr>
    </w:pPr>
    <w:r w:rsidRPr="0094161A">
      <w:rPr>
        <w:rFonts w:asciiTheme="minorHAnsi" w:hAnsiTheme="minorHAnsi" w:cstheme="minorHAnsi"/>
        <w:i/>
        <w:color w:val="808080"/>
        <w:sz w:val="20"/>
        <w:szCs w:val="20"/>
        <w:lang w:val="de-DE"/>
      </w:rPr>
      <w:t xml:space="preserve">  </w:t>
    </w:r>
  </w:p>
  <w:p w:rsidR="005728D5" w:rsidRPr="0094161A" w:rsidRDefault="005728D5" w:rsidP="006D2BA7">
    <w:pPr>
      <w:pStyle w:val="Fuzeile"/>
      <w:tabs>
        <w:tab w:val="clear" w:pos="4536"/>
        <w:tab w:val="clear" w:pos="9072"/>
      </w:tabs>
      <w:rPr>
        <w:rFonts w:asciiTheme="minorHAnsi" w:hAnsiTheme="minorHAnsi" w:cstheme="minorHAnsi"/>
        <w:i/>
        <w:color w:val="808080"/>
        <w:sz w:val="20"/>
        <w:szCs w:val="20"/>
        <w:lang w:val="de-DE"/>
      </w:rPr>
    </w:pPr>
    <w:r w:rsidRPr="0094161A">
      <w:rPr>
        <w:rFonts w:asciiTheme="minorHAnsi" w:hAnsiTheme="minorHAnsi" w:cstheme="minorHAnsi"/>
        <w:i/>
        <w:color w:val="808080"/>
        <w:sz w:val="20"/>
        <w:szCs w:val="20"/>
      </w:rPr>
      <w:fldChar w:fldCharType="begin"/>
    </w:r>
    <w:r w:rsidRPr="0094161A">
      <w:rPr>
        <w:rFonts w:asciiTheme="minorHAnsi" w:hAnsiTheme="minorHAnsi" w:cstheme="minorHAnsi"/>
        <w:i/>
        <w:color w:val="808080"/>
        <w:sz w:val="20"/>
        <w:szCs w:val="20"/>
        <w:lang w:val="de-DE"/>
      </w:rPr>
      <w:instrText xml:space="preserve"> FILENAME   \* MERGEFORMAT </w:instrText>
    </w:r>
    <w:r w:rsidRPr="0094161A">
      <w:rPr>
        <w:rFonts w:asciiTheme="minorHAnsi" w:hAnsiTheme="minorHAnsi" w:cstheme="minorHAnsi"/>
        <w:i/>
        <w:color w:val="808080"/>
        <w:sz w:val="20"/>
        <w:szCs w:val="20"/>
      </w:rPr>
      <w:fldChar w:fldCharType="separate"/>
    </w:r>
    <w:r w:rsidR="00430CC9">
      <w:rPr>
        <w:rFonts w:asciiTheme="minorHAnsi" w:hAnsiTheme="minorHAnsi" w:cstheme="minorHAnsi"/>
        <w:i/>
        <w:noProof/>
        <w:color w:val="808080"/>
        <w:sz w:val="20"/>
        <w:szCs w:val="20"/>
        <w:lang w:val="de-DE"/>
      </w:rPr>
      <w:t>PM_</w:t>
    </w:r>
    <w:r w:rsidR="00A903A2">
      <w:rPr>
        <w:rFonts w:asciiTheme="minorHAnsi" w:hAnsiTheme="minorHAnsi" w:cstheme="minorHAnsi"/>
        <w:i/>
        <w:noProof/>
        <w:color w:val="808080"/>
        <w:sz w:val="20"/>
        <w:szCs w:val="20"/>
        <w:lang w:val="de-DE"/>
      </w:rPr>
      <w:t>Leistritz_AIMPLAS</w:t>
    </w:r>
    <w:r w:rsidR="00430CC9">
      <w:rPr>
        <w:rFonts w:asciiTheme="minorHAnsi" w:hAnsiTheme="minorHAnsi" w:cstheme="minorHAnsi"/>
        <w:i/>
        <w:noProof/>
        <w:color w:val="808080"/>
        <w:sz w:val="20"/>
        <w:szCs w:val="20"/>
        <w:lang w:val="de-DE"/>
      </w:rPr>
      <w:t>.docx</w:t>
    </w:r>
    <w:r w:rsidRPr="0094161A">
      <w:rPr>
        <w:rFonts w:asciiTheme="minorHAnsi" w:hAnsiTheme="minorHAnsi" w:cstheme="minorHAnsi"/>
        <w:i/>
        <w:color w:val="808080"/>
        <w:sz w:val="20"/>
        <w:szCs w:val="20"/>
      </w:rPr>
      <w:fldChar w:fldCharType="end"/>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t xml:space="preserve">   </w:t>
    </w:r>
    <w:r w:rsidR="00430CC9">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 xml:space="preserve">    </w:t>
    </w:r>
    <w:r w:rsidR="00474414">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 xml:space="preserve">    Seite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lang w:val="de-DE"/>
      </w:rPr>
      <w:instrText xml:space="preserve"> PAGE </w:instrText>
    </w:r>
    <w:r w:rsidRPr="0094161A">
      <w:rPr>
        <w:rStyle w:val="Seitenzahl"/>
        <w:rFonts w:asciiTheme="minorHAnsi" w:hAnsiTheme="minorHAnsi" w:cstheme="minorHAnsi"/>
        <w:i/>
        <w:color w:val="808080"/>
        <w:sz w:val="20"/>
        <w:szCs w:val="20"/>
      </w:rPr>
      <w:fldChar w:fldCharType="separate"/>
    </w:r>
    <w:r w:rsidR="00A903A2">
      <w:rPr>
        <w:rStyle w:val="Seitenzahl"/>
        <w:rFonts w:asciiTheme="minorHAnsi" w:hAnsiTheme="minorHAnsi" w:cstheme="minorHAnsi"/>
        <w:i/>
        <w:noProof/>
        <w:color w:val="808080"/>
        <w:sz w:val="20"/>
        <w:szCs w:val="20"/>
        <w:lang w:val="de-DE"/>
      </w:rPr>
      <w:t>3</w:t>
    </w:r>
    <w:r w:rsidRPr="0094161A">
      <w:rPr>
        <w:rStyle w:val="Seitenzahl"/>
        <w:rFonts w:asciiTheme="minorHAnsi" w:hAnsiTheme="minorHAnsi" w:cstheme="minorHAnsi"/>
        <w:i/>
        <w:color w:val="808080"/>
        <w:sz w:val="20"/>
        <w:szCs w:val="20"/>
      </w:rPr>
      <w:fldChar w:fldCharType="end"/>
    </w:r>
    <w:r w:rsidRPr="0094161A">
      <w:rPr>
        <w:rStyle w:val="Seitenzahl"/>
        <w:rFonts w:asciiTheme="minorHAnsi" w:hAnsiTheme="minorHAnsi" w:cstheme="minorHAnsi"/>
        <w:i/>
        <w:color w:val="808080"/>
        <w:sz w:val="20"/>
        <w:szCs w:val="20"/>
        <w:lang w:val="de-DE"/>
      </w:rPr>
      <w:t xml:space="preserve"> </w:t>
    </w:r>
    <w:r w:rsidRPr="0094161A">
      <w:rPr>
        <w:rFonts w:asciiTheme="minorHAnsi" w:hAnsiTheme="minorHAnsi" w:cstheme="minorHAnsi"/>
        <w:i/>
        <w:color w:val="808080"/>
        <w:sz w:val="20"/>
        <w:szCs w:val="20"/>
        <w:lang w:val="de-DE"/>
      </w:rPr>
      <w:t xml:space="preserve">von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lang w:val="de-DE"/>
      </w:rPr>
      <w:instrText xml:space="preserve"> NUMPAGES </w:instrText>
    </w:r>
    <w:r w:rsidRPr="0094161A">
      <w:rPr>
        <w:rStyle w:val="Seitenzahl"/>
        <w:rFonts w:asciiTheme="minorHAnsi" w:hAnsiTheme="minorHAnsi" w:cstheme="minorHAnsi"/>
        <w:i/>
        <w:color w:val="808080"/>
        <w:sz w:val="20"/>
        <w:szCs w:val="20"/>
      </w:rPr>
      <w:fldChar w:fldCharType="separate"/>
    </w:r>
    <w:r w:rsidR="00A903A2">
      <w:rPr>
        <w:rStyle w:val="Seitenzahl"/>
        <w:rFonts w:asciiTheme="minorHAnsi" w:hAnsiTheme="minorHAnsi" w:cstheme="minorHAnsi"/>
        <w:i/>
        <w:noProof/>
        <w:color w:val="808080"/>
        <w:sz w:val="20"/>
        <w:szCs w:val="20"/>
        <w:lang w:val="de-DE"/>
      </w:rPr>
      <w:t>3</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2BB" w:rsidRDefault="003B62BB">
      <w:r>
        <w:separator/>
      </w:r>
    </w:p>
  </w:footnote>
  <w:footnote w:type="continuationSeparator" w:id="0">
    <w:p w:rsidR="003B62BB" w:rsidRDefault="003B62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1D7" w:rsidRDefault="000A51D7" w:rsidP="00DE69CA">
    <w:pPr>
      <w:pStyle w:val="Kopfzeile"/>
      <w:tabs>
        <w:tab w:val="clear" w:pos="4536"/>
        <w:tab w:val="center" w:pos="6804"/>
      </w:tabs>
      <w:ind w:left="6663" w:firstLine="141"/>
      <w:rPr>
        <w:noProof/>
        <w:lang w:val="de-DE"/>
      </w:rPr>
    </w:pPr>
  </w:p>
  <w:p w:rsidR="000A51D7" w:rsidRPr="000A51D7" w:rsidRDefault="000A51D7" w:rsidP="00DE69CA">
    <w:pPr>
      <w:pStyle w:val="Kopfzeile"/>
      <w:tabs>
        <w:tab w:val="clear" w:pos="4536"/>
        <w:tab w:val="center" w:pos="6804"/>
      </w:tabs>
      <w:ind w:left="6663" w:firstLine="141"/>
      <w:rPr>
        <w:lang w:val="de-DE"/>
      </w:rPr>
    </w:pPr>
    <w:r w:rsidRPr="000A51D7">
      <w:rPr>
        <w:noProof/>
        <w:lang w:val="de-DE"/>
      </w:rPr>
      <w:drawing>
        <wp:anchor distT="0" distB="0" distL="114300" distR="114300" simplePos="0" relativeHeight="251659264" behindDoc="0" locked="0" layoutInCell="1" allowOverlap="1" wp14:anchorId="7CFF6EC3" wp14:editId="6E491ACF">
          <wp:simplePos x="0" y="0"/>
          <wp:positionH relativeFrom="margin">
            <wp:align>left</wp:align>
          </wp:positionH>
          <wp:positionV relativeFrom="paragraph">
            <wp:posOffset>-504</wp:posOffset>
          </wp:positionV>
          <wp:extent cx="2087032" cy="647700"/>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7032" cy="647700"/>
                  </a:xfrm>
                  <a:prstGeom prst="rect">
                    <a:avLst/>
                  </a:prstGeom>
                </pic:spPr>
              </pic:pic>
            </a:graphicData>
          </a:graphic>
          <wp14:sizeRelH relativeFrom="page">
            <wp14:pctWidth>0</wp14:pctWidth>
          </wp14:sizeRelH>
          <wp14:sizeRelV relativeFrom="page">
            <wp14:pctHeight>0</wp14:pctHeight>
          </wp14:sizeRelV>
        </wp:anchor>
      </w:drawing>
    </w:r>
    <w:r w:rsidR="005728D5" w:rsidRPr="000A51D7">
      <w:rPr>
        <w:lang w:val="de-DE"/>
      </w:rPr>
      <w:t xml:space="preserve">   </w:t>
    </w:r>
  </w:p>
  <w:p w:rsidR="005728D5" w:rsidRPr="00172D50" w:rsidRDefault="000A51D7" w:rsidP="00DE69CA">
    <w:pPr>
      <w:pStyle w:val="Kopfzeile"/>
      <w:tabs>
        <w:tab w:val="clear" w:pos="4536"/>
        <w:tab w:val="center" w:pos="6804"/>
      </w:tabs>
      <w:ind w:left="6663" w:firstLine="141"/>
      <w:rPr>
        <w:lang w:val="de-DE"/>
      </w:rPr>
    </w:pPr>
    <w:r>
      <w:rPr>
        <w:noProof/>
        <w:lang w:val="de-DE"/>
      </w:rPr>
      <w:drawing>
        <wp:inline distT="0" distB="0" distL="0" distR="0" wp14:anchorId="39B86372" wp14:editId="71CBEC52">
          <wp:extent cx="1791335" cy="46959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stritzLogo_schwarzgrau_extrusion technology_cmyk.jpg"/>
                  <pic:cNvPicPr/>
                </pic:nvPicPr>
                <pic:blipFill>
                  <a:blip r:embed="rId2">
                    <a:extLst>
                      <a:ext uri="{28A0092B-C50C-407E-A947-70E740481C1C}">
                        <a14:useLocalDpi xmlns:a14="http://schemas.microsoft.com/office/drawing/2010/main" val="0"/>
                      </a:ext>
                    </a:extLst>
                  </a:blip>
                  <a:stretch>
                    <a:fillRect/>
                  </a:stretch>
                </pic:blipFill>
                <pic:spPr>
                  <a:xfrm>
                    <a:off x="0" y="0"/>
                    <a:ext cx="1796332" cy="4709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34"/>
    <w:rsid w:val="000221DF"/>
    <w:rsid w:val="00026629"/>
    <w:rsid w:val="000314AF"/>
    <w:rsid w:val="00031E2B"/>
    <w:rsid w:val="000336C8"/>
    <w:rsid w:val="00033F97"/>
    <w:rsid w:val="000357AF"/>
    <w:rsid w:val="0004283B"/>
    <w:rsid w:val="000429F0"/>
    <w:rsid w:val="000473CB"/>
    <w:rsid w:val="000569E1"/>
    <w:rsid w:val="00061CFE"/>
    <w:rsid w:val="00062063"/>
    <w:rsid w:val="0008078F"/>
    <w:rsid w:val="00082104"/>
    <w:rsid w:val="000821CE"/>
    <w:rsid w:val="0008670D"/>
    <w:rsid w:val="00096FD5"/>
    <w:rsid w:val="000A077C"/>
    <w:rsid w:val="000A0E4F"/>
    <w:rsid w:val="000A2736"/>
    <w:rsid w:val="000A51D7"/>
    <w:rsid w:val="000A6B9F"/>
    <w:rsid w:val="000B0E57"/>
    <w:rsid w:val="000C1190"/>
    <w:rsid w:val="000C33DA"/>
    <w:rsid w:val="000D035F"/>
    <w:rsid w:val="000D09EC"/>
    <w:rsid w:val="000D11DC"/>
    <w:rsid w:val="000D2F6D"/>
    <w:rsid w:val="000D3D3F"/>
    <w:rsid w:val="000D66F3"/>
    <w:rsid w:val="000E5CC7"/>
    <w:rsid w:val="000E738B"/>
    <w:rsid w:val="00101178"/>
    <w:rsid w:val="00103A75"/>
    <w:rsid w:val="001149A9"/>
    <w:rsid w:val="00115FF2"/>
    <w:rsid w:val="00117B67"/>
    <w:rsid w:val="00120838"/>
    <w:rsid w:val="00125F28"/>
    <w:rsid w:val="0014610A"/>
    <w:rsid w:val="00151A6A"/>
    <w:rsid w:val="00155210"/>
    <w:rsid w:val="001574F1"/>
    <w:rsid w:val="001601B4"/>
    <w:rsid w:val="00172D50"/>
    <w:rsid w:val="00181986"/>
    <w:rsid w:val="001876CE"/>
    <w:rsid w:val="00191FFE"/>
    <w:rsid w:val="00194A2A"/>
    <w:rsid w:val="00196A9C"/>
    <w:rsid w:val="001B4A75"/>
    <w:rsid w:val="001B641B"/>
    <w:rsid w:val="001B6453"/>
    <w:rsid w:val="001C13A3"/>
    <w:rsid w:val="001C13FA"/>
    <w:rsid w:val="001C220A"/>
    <w:rsid w:val="001D74CE"/>
    <w:rsid w:val="001E291C"/>
    <w:rsid w:val="001E48E4"/>
    <w:rsid w:val="001E5DA5"/>
    <w:rsid w:val="001E6070"/>
    <w:rsid w:val="001E6684"/>
    <w:rsid w:val="001E6E74"/>
    <w:rsid w:val="001F2CC6"/>
    <w:rsid w:val="001F717F"/>
    <w:rsid w:val="00206046"/>
    <w:rsid w:val="00213585"/>
    <w:rsid w:val="00230856"/>
    <w:rsid w:val="002346C5"/>
    <w:rsid w:val="00235FF2"/>
    <w:rsid w:val="0023741C"/>
    <w:rsid w:val="00240BA8"/>
    <w:rsid w:val="002438C9"/>
    <w:rsid w:val="00253420"/>
    <w:rsid w:val="00253867"/>
    <w:rsid w:val="00274847"/>
    <w:rsid w:val="00277D46"/>
    <w:rsid w:val="00280D1A"/>
    <w:rsid w:val="002824E9"/>
    <w:rsid w:val="00285F5D"/>
    <w:rsid w:val="002874CA"/>
    <w:rsid w:val="002933DF"/>
    <w:rsid w:val="00294634"/>
    <w:rsid w:val="00297DC2"/>
    <w:rsid w:val="002A43DD"/>
    <w:rsid w:val="002B3727"/>
    <w:rsid w:val="002B6A83"/>
    <w:rsid w:val="002C1E2A"/>
    <w:rsid w:val="002C25DB"/>
    <w:rsid w:val="002C367E"/>
    <w:rsid w:val="002C3B34"/>
    <w:rsid w:val="002D4994"/>
    <w:rsid w:val="002D68EF"/>
    <w:rsid w:val="002E5044"/>
    <w:rsid w:val="002E546C"/>
    <w:rsid w:val="002F1999"/>
    <w:rsid w:val="002F357A"/>
    <w:rsid w:val="002F6212"/>
    <w:rsid w:val="00300A55"/>
    <w:rsid w:val="00303C6B"/>
    <w:rsid w:val="00310723"/>
    <w:rsid w:val="003146D6"/>
    <w:rsid w:val="0031570B"/>
    <w:rsid w:val="00317953"/>
    <w:rsid w:val="00320AB1"/>
    <w:rsid w:val="00343C08"/>
    <w:rsid w:val="00355A13"/>
    <w:rsid w:val="003560D5"/>
    <w:rsid w:val="003640BF"/>
    <w:rsid w:val="00374788"/>
    <w:rsid w:val="003824CA"/>
    <w:rsid w:val="00384B93"/>
    <w:rsid w:val="0038779C"/>
    <w:rsid w:val="00387F1A"/>
    <w:rsid w:val="003911C1"/>
    <w:rsid w:val="00394FE7"/>
    <w:rsid w:val="0039745E"/>
    <w:rsid w:val="003A1F54"/>
    <w:rsid w:val="003A570B"/>
    <w:rsid w:val="003B0336"/>
    <w:rsid w:val="003B12C7"/>
    <w:rsid w:val="003B4063"/>
    <w:rsid w:val="003B62BB"/>
    <w:rsid w:val="003C2EC1"/>
    <w:rsid w:val="003D4A8A"/>
    <w:rsid w:val="003E18B0"/>
    <w:rsid w:val="003E56B1"/>
    <w:rsid w:val="003F625D"/>
    <w:rsid w:val="004052C1"/>
    <w:rsid w:val="00407558"/>
    <w:rsid w:val="00421B1B"/>
    <w:rsid w:val="00427579"/>
    <w:rsid w:val="00430CC9"/>
    <w:rsid w:val="00434095"/>
    <w:rsid w:val="004409E3"/>
    <w:rsid w:val="00452AF8"/>
    <w:rsid w:val="00452BEA"/>
    <w:rsid w:val="004531C6"/>
    <w:rsid w:val="00462EBA"/>
    <w:rsid w:val="00470026"/>
    <w:rsid w:val="00474414"/>
    <w:rsid w:val="0047579B"/>
    <w:rsid w:val="00476476"/>
    <w:rsid w:val="004844B2"/>
    <w:rsid w:val="00486BC4"/>
    <w:rsid w:val="00493742"/>
    <w:rsid w:val="004A19E4"/>
    <w:rsid w:val="004A37D6"/>
    <w:rsid w:val="004A601D"/>
    <w:rsid w:val="004B0E16"/>
    <w:rsid w:val="004C07FD"/>
    <w:rsid w:val="004C3026"/>
    <w:rsid w:val="004C59C0"/>
    <w:rsid w:val="004C739C"/>
    <w:rsid w:val="004D151D"/>
    <w:rsid w:val="004D316A"/>
    <w:rsid w:val="004E27F5"/>
    <w:rsid w:val="004F1982"/>
    <w:rsid w:val="00501235"/>
    <w:rsid w:val="00504754"/>
    <w:rsid w:val="00507D6C"/>
    <w:rsid w:val="00516CC4"/>
    <w:rsid w:val="005229F0"/>
    <w:rsid w:val="00524A92"/>
    <w:rsid w:val="00525F7F"/>
    <w:rsid w:val="0053157E"/>
    <w:rsid w:val="00534139"/>
    <w:rsid w:val="00537FF6"/>
    <w:rsid w:val="00547013"/>
    <w:rsid w:val="0057256F"/>
    <w:rsid w:val="005728D5"/>
    <w:rsid w:val="00575E14"/>
    <w:rsid w:val="00582414"/>
    <w:rsid w:val="0059477E"/>
    <w:rsid w:val="00595ED4"/>
    <w:rsid w:val="005B4F2C"/>
    <w:rsid w:val="005C5072"/>
    <w:rsid w:val="005D1BDD"/>
    <w:rsid w:val="005E04D4"/>
    <w:rsid w:val="005F713A"/>
    <w:rsid w:val="00613D12"/>
    <w:rsid w:val="00615739"/>
    <w:rsid w:val="00630A02"/>
    <w:rsid w:val="00630AE3"/>
    <w:rsid w:val="00631F44"/>
    <w:rsid w:val="00645EC5"/>
    <w:rsid w:val="00654769"/>
    <w:rsid w:val="00661B0C"/>
    <w:rsid w:val="00667543"/>
    <w:rsid w:val="00682B18"/>
    <w:rsid w:val="00685F91"/>
    <w:rsid w:val="006A2362"/>
    <w:rsid w:val="006A2A11"/>
    <w:rsid w:val="006B0F1F"/>
    <w:rsid w:val="006D2BA7"/>
    <w:rsid w:val="006E77B4"/>
    <w:rsid w:val="006F6BB9"/>
    <w:rsid w:val="00702F99"/>
    <w:rsid w:val="007120C6"/>
    <w:rsid w:val="00712E2E"/>
    <w:rsid w:val="00712F23"/>
    <w:rsid w:val="00716B11"/>
    <w:rsid w:val="0072542A"/>
    <w:rsid w:val="00730F14"/>
    <w:rsid w:val="0073221F"/>
    <w:rsid w:val="007347A3"/>
    <w:rsid w:val="00744A64"/>
    <w:rsid w:val="00754E85"/>
    <w:rsid w:val="00755344"/>
    <w:rsid w:val="00764BE6"/>
    <w:rsid w:val="00766606"/>
    <w:rsid w:val="007678D6"/>
    <w:rsid w:val="007816B4"/>
    <w:rsid w:val="0079101F"/>
    <w:rsid w:val="00792F6C"/>
    <w:rsid w:val="00794767"/>
    <w:rsid w:val="00795763"/>
    <w:rsid w:val="00797076"/>
    <w:rsid w:val="007A0C51"/>
    <w:rsid w:val="007A655C"/>
    <w:rsid w:val="007A67D0"/>
    <w:rsid w:val="007B563F"/>
    <w:rsid w:val="007C30CE"/>
    <w:rsid w:val="007C5BE0"/>
    <w:rsid w:val="007D2969"/>
    <w:rsid w:val="007D30F7"/>
    <w:rsid w:val="007E16DC"/>
    <w:rsid w:val="007E429D"/>
    <w:rsid w:val="007F09D0"/>
    <w:rsid w:val="00801DDF"/>
    <w:rsid w:val="00816AAE"/>
    <w:rsid w:val="008200E3"/>
    <w:rsid w:val="00823A34"/>
    <w:rsid w:val="00832251"/>
    <w:rsid w:val="008450D2"/>
    <w:rsid w:val="0084629E"/>
    <w:rsid w:val="008475FD"/>
    <w:rsid w:val="00860522"/>
    <w:rsid w:val="00861EA7"/>
    <w:rsid w:val="008650F5"/>
    <w:rsid w:val="00874FA2"/>
    <w:rsid w:val="00876FFD"/>
    <w:rsid w:val="008A74F5"/>
    <w:rsid w:val="008B04D4"/>
    <w:rsid w:val="008B74CE"/>
    <w:rsid w:val="008D158C"/>
    <w:rsid w:val="008E4B90"/>
    <w:rsid w:val="008F728D"/>
    <w:rsid w:val="0090252D"/>
    <w:rsid w:val="009053B2"/>
    <w:rsid w:val="00907533"/>
    <w:rsid w:val="0091217F"/>
    <w:rsid w:val="00916658"/>
    <w:rsid w:val="00924DCD"/>
    <w:rsid w:val="0092621A"/>
    <w:rsid w:val="00931D0C"/>
    <w:rsid w:val="0094161A"/>
    <w:rsid w:val="0094761B"/>
    <w:rsid w:val="00953747"/>
    <w:rsid w:val="009719ED"/>
    <w:rsid w:val="00971A7C"/>
    <w:rsid w:val="009765A6"/>
    <w:rsid w:val="0098082D"/>
    <w:rsid w:val="00985286"/>
    <w:rsid w:val="00987E32"/>
    <w:rsid w:val="009913DE"/>
    <w:rsid w:val="00993A12"/>
    <w:rsid w:val="009A7CEE"/>
    <w:rsid w:val="009C0623"/>
    <w:rsid w:val="009D1C05"/>
    <w:rsid w:val="009D459E"/>
    <w:rsid w:val="009E5908"/>
    <w:rsid w:val="009E769F"/>
    <w:rsid w:val="009F3AFB"/>
    <w:rsid w:val="009F43B6"/>
    <w:rsid w:val="009F57C8"/>
    <w:rsid w:val="00A074AC"/>
    <w:rsid w:val="00A1086B"/>
    <w:rsid w:val="00A17D7F"/>
    <w:rsid w:val="00A248BA"/>
    <w:rsid w:val="00A37123"/>
    <w:rsid w:val="00A5183B"/>
    <w:rsid w:val="00A55C39"/>
    <w:rsid w:val="00A60790"/>
    <w:rsid w:val="00A60C5C"/>
    <w:rsid w:val="00A71B1C"/>
    <w:rsid w:val="00A82770"/>
    <w:rsid w:val="00A84B4F"/>
    <w:rsid w:val="00A85073"/>
    <w:rsid w:val="00A903A2"/>
    <w:rsid w:val="00A91FDD"/>
    <w:rsid w:val="00AA280A"/>
    <w:rsid w:val="00AB0D54"/>
    <w:rsid w:val="00AB44A4"/>
    <w:rsid w:val="00AB7BDA"/>
    <w:rsid w:val="00AC0963"/>
    <w:rsid w:val="00AC7DC0"/>
    <w:rsid w:val="00AD395C"/>
    <w:rsid w:val="00AD7ADC"/>
    <w:rsid w:val="00AE5915"/>
    <w:rsid w:val="00AE6E8B"/>
    <w:rsid w:val="00AE7537"/>
    <w:rsid w:val="00AF0CD3"/>
    <w:rsid w:val="00AF1818"/>
    <w:rsid w:val="00AF3BE1"/>
    <w:rsid w:val="00B02072"/>
    <w:rsid w:val="00B022F3"/>
    <w:rsid w:val="00B2322F"/>
    <w:rsid w:val="00B27E6D"/>
    <w:rsid w:val="00B31883"/>
    <w:rsid w:val="00B32971"/>
    <w:rsid w:val="00B33179"/>
    <w:rsid w:val="00B34C49"/>
    <w:rsid w:val="00B364A8"/>
    <w:rsid w:val="00B47B93"/>
    <w:rsid w:val="00B51BB7"/>
    <w:rsid w:val="00B51EFE"/>
    <w:rsid w:val="00B57D14"/>
    <w:rsid w:val="00B6090C"/>
    <w:rsid w:val="00B60B24"/>
    <w:rsid w:val="00B63A2B"/>
    <w:rsid w:val="00B66BE1"/>
    <w:rsid w:val="00B72384"/>
    <w:rsid w:val="00B72914"/>
    <w:rsid w:val="00B915C2"/>
    <w:rsid w:val="00B91921"/>
    <w:rsid w:val="00B91A30"/>
    <w:rsid w:val="00B97077"/>
    <w:rsid w:val="00BA0E2E"/>
    <w:rsid w:val="00BA2E19"/>
    <w:rsid w:val="00BA3F5D"/>
    <w:rsid w:val="00BA57F1"/>
    <w:rsid w:val="00BB07CF"/>
    <w:rsid w:val="00BB44B7"/>
    <w:rsid w:val="00BD0504"/>
    <w:rsid w:val="00BD5DF8"/>
    <w:rsid w:val="00BD7B7F"/>
    <w:rsid w:val="00BE7704"/>
    <w:rsid w:val="00C0004A"/>
    <w:rsid w:val="00C01492"/>
    <w:rsid w:val="00C01D37"/>
    <w:rsid w:val="00C071A2"/>
    <w:rsid w:val="00C24A04"/>
    <w:rsid w:val="00C30D87"/>
    <w:rsid w:val="00C3198E"/>
    <w:rsid w:val="00C3729C"/>
    <w:rsid w:val="00C43E1E"/>
    <w:rsid w:val="00C45AD0"/>
    <w:rsid w:val="00C550AD"/>
    <w:rsid w:val="00C578EA"/>
    <w:rsid w:val="00C60522"/>
    <w:rsid w:val="00C71F92"/>
    <w:rsid w:val="00C83A4B"/>
    <w:rsid w:val="00C841DB"/>
    <w:rsid w:val="00C8509A"/>
    <w:rsid w:val="00C86396"/>
    <w:rsid w:val="00C9661B"/>
    <w:rsid w:val="00CA6143"/>
    <w:rsid w:val="00CB6300"/>
    <w:rsid w:val="00CC7387"/>
    <w:rsid w:val="00CD31D2"/>
    <w:rsid w:val="00CE11BC"/>
    <w:rsid w:val="00CF0430"/>
    <w:rsid w:val="00CF4998"/>
    <w:rsid w:val="00CF4C25"/>
    <w:rsid w:val="00D11780"/>
    <w:rsid w:val="00D22BD1"/>
    <w:rsid w:val="00D40012"/>
    <w:rsid w:val="00D462A4"/>
    <w:rsid w:val="00D61F37"/>
    <w:rsid w:val="00D62A09"/>
    <w:rsid w:val="00D62AB4"/>
    <w:rsid w:val="00D64896"/>
    <w:rsid w:val="00D64E74"/>
    <w:rsid w:val="00D6630A"/>
    <w:rsid w:val="00D679A0"/>
    <w:rsid w:val="00D850BC"/>
    <w:rsid w:val="00D860F7"/>
    <w:rsid w:val="00D865AE"/>
    <w:rsid w:val="00D90EAF"/>
    <w:rsid w:val="00D9711D"/>
    <w:rsid w:val="00DA659C"/>
    <w:rsid w:val="00DB3597"/>
    <w:rsid w:val="00DB491A"/>
    <w:rsid w:val="00DD2D1D"/>
    <w:rsid w:val="00DD7ACD"/>
    <w:rsid w:val="00DE36B2"/>
    <w:rsid w:val="00DE5EEB"/>
    <w:rsid w:val="00DE69CA"/>
    <w:rsid w:val="00DF008A"/>
    <w:rsid w:val="00DF0A8F"/>
    <w:rsid w:val="00E0327F"/>
    <w:rsid w:val="00E06687"/>
    <w:rsid w:val="00E1261E"/>
    <w:rsid w:val="00E201FB"/>
    <w:rsid w:val="00E22773"/>
    <w:rsid w:val="00E23C3B"/>
    <w:rsid w:val="00E25B63"/>
    <w:rsid w:val="00E43E46"/>
    <w:rsid w:val="00E52356"/>
    <w:rsid w:val="00E616DA"/>
    <w:rsid w:val="00E7378F"/>
    <w:rsid w:val="00E744F4"/>
    <w:rsid w:val="00E80327"/>
    <w:rsid w:val="00EB26B7"/>
    <w:rsid w:val="00EB2945"/>
    <w:rsid w:val="00EC2069"/>
    <w:rsid w:val="00ED0187"/>
    <w:rsid w:val="00ED096C"/>
    <w:rsid w:val="00ED555C"/>
    <w:rsid w:val="00F0024D"/>
    <w:rsid w:val="00F17E29"/>
    <w:rsid w:val="00F34E79"/>
    <w:rsid w:val="00F377E1"/>
    <w:rsid w:val="00F527F2"/>
    <w:rsid w:val="00F7443B"/>
    <w:rsid w:val="00F81CFD"/>
    <w:rsid w:val="00F8777B"/>
    <w:rsid w:val="00F946C1"/>
    <w:rsid w:val="00FA09F6"/>
    <w:rsid w:val="00FC0B0C"/>
    <w:rsid w:val="00FC3FB7"/>
    <w:rsid w:val="00FC62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E55AB415-8F29-4641-ACB4-93A7F3BB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en-US"/>
    </w:rPr>
  </w:style>
  <w:style w:type="paragraph" w:styleId="berschrift1">
    <w:name w:val="heading 1"/>
    <w:basedOn w:val="Standard"/>
    <w:next w:val="Standard"/>
    <w:qFormat/>
    <w:pPr>
      <w:keepNext/>
      <w:spacing w:line="360" w:lineRule="auto"/>
      <w:outlineLvl w:val="0"/>
    </w:pPr>
    <w:rPr>
      <w:b/>
      <w:sz w:val="28"/>
      <w:lang w:val="de-DE"/>
    </w:rPr>
  </w:style>
  <w:style w:type="paragraph" w:styleId="berschrift2">
    <w:name w:val="heading 2"/>
    <w:basedOn w:val="Standard"/>
    <w:next w:val="Standard"/>
    <w:qFormat/>
    <w:pPr>
      <w:keepNext/>
      <w:spacing w:line="360" w:lineRule="auto"/>
      <w:ind w:right="424"/>
      <w:outlineLvl w:val="1"/>
    </w:pPr>
    <w:rPr>
      <w:i/>
      <w:iCs/>
      <w:sz w:val="22"/>
      <w:lang w:val="de-DE"/>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lang w:val="de-DE"/>
    </w:rPr>
  </w:style>
  <w:style w:type="paragraph" w:styleId="berschrift5">
    <w:name w:val="heading 5"/>
    <w:basedOn w:val="Standard"/>
    <w:next w:val="Standard"/>
    <w:qFormat/>
    <w:pPr>
      <w:keepNext/>
      <w:spacing w:line="360" w:lineRule="auto"/>
      <w:outlineLvl w:val="4"/>
    </w:pPr>
    <w:rPr>
      <w:b/>
      <w:sz w:val="20"/>
      <w:lang w:val="de-DE"/>
    </w:rPr>
  </w:style>
  <w:style w:type="paragraph" w:styleId="berschrift6">
    <w:name w:val="heading 6"/>
    <w:basedOn w:val="Standard"/>
    <w:next w:val="Standard"/>
    <w:qFormat/>
    <w:pPr>
      <w:keepNext/>
      <w:spacing w:line="360" w:lineRule="auto"/>
      <w:outlineLvl w:val="5"/>
    </w:pPr>
    <w:rPr>
      <w:b/>
      <w:bCs/>
      <w:i/>
      <w:sz w:val="22"/>
      <w:lang w:val="de-DE"/>
    </w:rPr>
  </w:style>
  <w:style w:type="paragraph" w:styleId="berschrift7">
    <w:name w:val="heading 7"/>
    <w:basedOn w:val="Standard"/>
    <w:next w:val="Standard"/>
    <w:qFormat/>
    <w:pPr>
      <w:keepNext/>
      <w:outlineLvl w:val="6"/>
    </w:pPr>
    <w:rPr>
      <w:b/>
      <w:bCs/>
      <w:color w:val="FF6600"/>
      <w:sz w:val="22"/>
      <w:lang w:val="en-GB"/>
    </w:rPr>
  </w:style>
  <w:style w:type="paragraph" w:styleId="berschrift8">
    <w:name w:val="heading 8"/>
    <w:basedOn w:val="Standard"/>
    <w:next w:val="Standard"/>
    <w:qFormat/>
    <w:pPr>
      <w:keepNext/>
      <w:ind w:right="1462"/>
      <w:outlineLvl w:val="7"/>
    </w:pPr>
    <w:rPr>
      <w:b/>
      <w:i/>
      <w:iCs/>
      <w:sz w:val="22"/>
      <w:lang w:val="en-GB"/>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lang w:val="de-DE"/>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paragraph" w:customStyle="1" w:styleId="anorm1">
    <w:name w:val="anorm1"/>
    <w:basedOn w:val="Standard"/>
    <w:rsid w:val="00755344"/>
    <w:pPr>
      <w:tabs>
        <w:tab w:val="left" w:pos="284"/>
      </w:tabs>
    </w:pPr>
    <w:rPr>
      <w:rFonts w:cs="Times New Roman"/>
      <w:sz w:val="22"/>
      <w:szCs w:val="20"/>
      <w:lang w:val="en-GB"/>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BB7BA-F4EB-4AAA-A4D8-D1ED9000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3877</Characters>
  <Application>Microsoft Office Word</Application>
  <DocSecurity>0</DocSecurity>
  <Lines>87</Lines>
  <Paragraphs>22</Paragraphs>
  <ScaleCrop>false</ScaleCrop>
  <HeadingPairs>
    <vt:vector size="2" baseType="variant">
      <vt:variant>
        <vt:lpstr>Titel</vt:lpstr>
      </vt:variant>
      <vt:variant>
        <vt:i4>1</vt:i4>
      </vt:variant>
    </vt:vector>
  </HeadingPairs>
  <TitlesOfParts>
    <vt:vector size="1" baseType="lpstr">
      <vt:lpstr>Führungswechsel bei Leistritz</vt:lpstr>
    </vt:vector>
  </TitlesOfParts>
  <Company>Leistritz Gruppe</Company>
  <LinksUpToDate>false</LinksUpToDate>
  <CharactersWithSpaces>4420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creator>mperisic@leistritz.com</dc:creator>
  <cp:lastModifiedBy>perisicm</cp:lastModifiedBy>
  <cp:revision>8</cp:revision>
  <cp:lastPrinted>2019-11-25T14:44:00Z</cp:lastPrinted>
  <dcterms:created xsi:type="dcterms:W3CDTF">2020-09-21T08:23:00Z</dcterms:created>
  <dcterms:modified xsi:type="dcterms:W3CDTF">2020-10-26T07:22:00Z</dcterms:modified>
</cp:coreProperties>
</file>