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A3D15" w14:textId="77777777" w:rsidR="00151E19" w:rsidRDefault="00151E19" w:rsidP="00C51B7F">
      <w:pPr>
        <w:rPr>
          <w:b/>
          <w:bCs/>
          <w:i/>
          <w:iCs/>
          <w:lang w:val="en-US"/>
        </w:rPr>
        <w:sectPr w:rsidR="00151E19" w:rsidSect="00151E19">
          <w:headerReference w:type="default" r:id="rId7"/>
          <w:footerReference w:type="default" r:id="rId8"/>
          <w:pgSz w:w="11900" w:h="16840"/>
          <w:pgMar w:top="2127" w:right="1418" w:bottom="1134" w:left="1134" w:header="0" w:footer="680" w:gutter="0"/>
          <w:cols w:space="708"/>
          <w:docGrid w:linePitch="360"/>
        </w:sectPr>
      </w:pPr>
    </w:p>
    <w:p w14:paraId="0A3FF4FF" w14:textId="77777777" w:rsidR="00151E19" w:rsidRPr="00352344" w:rsidRDefault="00151E19" w:rsidP="00C51B7F">
      <w:pPr>
        <w:rPr>
          <w:lang w:val="en-US"/>
        </w:rPr>
      </w:pPr>
    </w:p>
    <w:p w14:paraId="58597AB8" w14:textId="5DB6B155" w:rsidR="00151E19" w:rsidRDefault="00D87F44" w:rsidP="00C51B7F">
      <w:pPr>
        <w:spacing w:line="360" w:lineRule="auto"/>
        <w:rPr>
          <w:b/>
          <w:bCs/>
          <w:lang w:val="de-DE"/>
        </w:rPr>
      </w:pPr>
      <w:r>
        <w:rPr>
          <w:b/>
          <w:bCs/>
          <w:sz w:val="28"/>
          <w:szCs w:val="28"/>
          <w:lang w:val="de-DE"/>
        </w:rPr>
        <w:t>KH</w:t>
      </w:r>
      <w:r w:rsidR="004D31E2" w:rsidRPr="004D31E2">
        <w:rPr>
          <w:b/>
          <w:bCs/>
          <w:sz w:val="28"/>
          <w:szCs w:val="28"/>
          <w:lang w:val="de-DE"/>
        </w:rPr>
        <w:t xml:space="preserve"> ROBERTS </w:t>
      </w:r>
      <w:r>
        <w:rPr>
          <w:b/>
          <w:bCs/>
          <w:sz w:val="28"/>
          <w:szCs w:val="28"/>
          <w:lang w:val="de-DE"/>
        </w:rPr>
        <w:t>UND</w:t>
      </w:r>
      <w:r w:rsidR="004D31E2" w:rsidRPr="004D31E2">
        <w:rPr>
          <w:b/>
          <w:bCs/>
          <w:sz w:val="28"/>
          <w:szCs w:val="28"/>
          <w:lang w:val="de-DE"/>
        </w:rPr>
        <w:t xml:space="preserve"> LEISTRITZ</w:t>
      </w:r>
      <w:r w:rsidR="002C6808" w:rsidRPr="00D87F44">
        <w:rPr>
          <w:b/>
          <w:bCs/>
          <w:sz w:val="28"/>
          <w:szCs w:val="28"/>
          <w:lang w:val="de-DE"/>
        </w:rPr>
        <w:t xml:space="preserve"> </w:t>
      </w:r>
      <w:r w:rsidRPr="00D87F44">
        <w:rPr>
          <w:b/>
          <w:bCs/>
          <w:sz w:val="28"/>
          <w:szCs w:val="28"/>
          <w:lang w:val="de-DE"/>
        </w:rPr>
        <w:t>KOOPERATIONSPARTNER</w:t>
      </w:r>
      <w:r w:rsidR="002C6808">
        <w:rPr>
          <w:b/>
          <w:bCs/>
          <w:lang w:val="de-DE"/>
        </w:rPr>
        <w:br/>
      </w:r>
      <w:r>
        <w:rPr>
          <w:b/>
          <w:bCs/>
          <w:lang w:val="de-DE"/>
        </w:rPr>
        <w:t xml:space="preserve">Gemeinsam sollen </w:t>
      </w:r>
      <w:r w:rsidR="004D31E2" w:rsidRPr="004D31E2">
        <w:rPr>
          <w:b/>
          <w:bCs/>
          <w:lang w:val="de-DE"/>
        </w:rPr>
        <w:t xml:space="preserve">Innovationen </w:t>
      </w:r>
      <w:r w:rsidR="004D31E2">
        <w:rPr>
          <w:b/>
          <w:bCs/>
          <w:lang w:val="de-DE"/>
        </w:rPr>
        <w:t>im Bereich pflanzliche</w:t>
      </w:r>
      <w:r w:rsidR="00F42B4D" w:rsidRPr="005B1397">
        <w:rPr>
          <w:b/>
          <w:bCs/>
          <w:lang w:val="de-DE"/>
        </w:rPr>
        <w:t>r</w:t>
      </w:r>
      <w:r w:rsidR="004D31E2">
        <w:rPr>
          <w:b/>
          <w:bCs/>
          <w:lang w:val="de-DE"/>
        </w:rPr>
        <w:t xml:space="preserve"> Lebensmittel in Südostasien voran</w:t>
      </w:r>
      <w:r>
        <w:rPr>
          <w:b/>
          <w:bCs/>
          <w:lang w:val="de-DE"/>
        </w:rPr>
        <w:t>getrieben werden</w:t>
      </w:r>
    </w:p>
    <w:p w14:paraId="2C7E5ECF" w14:textId="77777777" w:rsidR="004D31E2" w:rsidRPr="004D31E2" w:rsidRDefault="004D31E2" w:rsidP="00C51B7F">
      <w:pPr>
        <w:spacing w:line="360" w:lineRule="auto"/>
        <w:rPr>
          <w:b/>
          <w:bCs/>
          <w:lang w:val="de-DE"/>
        </w:rPr>
      </w:pPr>
    </w:p>
    <w:p w14:paraId="73B70655" w14:textId="76B76AB4" w:rsidR="004D31E2" w:rsidRPr="004D31E2" w:rsidRDefault="004D31E2" w:rsidP="00C51B7F">
      <w:pPr>
        <w:spacing w:line="360" w:lineRule="auto"/>
        <w:rPr>
          <w:lang w:val="de-DE"/>
        </w:rPr>
      </w:pPr>
      <w:r w:rsidRPr="004D31E2">
        <w:rPr>
          <w:lang w:val="de-DE"/>
        </w:rPr>
        <w:t>Singapur (</w:t>
      </w:r>
      <w:r w:rsidR="00A54828" w:rsidRPr="004D31E2">
        <w:rPr>
          <w:lang w:val="de-DE"/>
        </w:rPr>
        <w:t>April</w:t>
      </w:r>
      <w:r w:rsidR="00151E19" w:rsidRPr="004D31E2">
        <w:rPr>
          <w:lang w:val="de-DE"/>
        </w:rPr>
        <w:t xml:space="preserve"> 2021</w:t>
      </w:r>
      <w:r w:rsidRPr="004D31E2">
        <w:rPr>
          <w:lang w:val="de-DE"/>
        </w:rPr>
        <w:t>)</w:t>
      </w:r>
      <w:r w:rsidR="00151E19" w:rsidRPr="004D31E2">
        <w:rPr>
          <w:lang w:val="de-DE"/>
        </w:rPr>
        <w:t xml:space="preserve"> </w:t>
      </w:r>
      <w:r w:rsidRPr="004D31E2">
        <w:rPr>
          <w:lang w:val="de-DE"/>
        </w:rPr>
        <w:t>–</w:t>
      </w:r>
      <w:r w:rsidR="00151E19" w:rsidRPr="004D31E2">
        <w:rPr>
          <w:lang w:val="de-DE"/>
        </w:rPr>
        <w:t xml:space="preserve"> KH Roberts, </w:t>
      </w:r>
      <w:r w:rsidR="00D87F44">
        <w:rPr>
          <w:lang w:val="de-DE"/>
        </w:rPr>
        <w:t>führender</w:t>
      </w:r>
      <w:r w:rsidRPr="004D31E2">
        <w:rPr>
          <w:lang w:val="de-DE"/>
        </w:rPr>
        <w:t xml:space="preserve"> Hersteller und Lieferant von Aromen und Geschm</w:t>
      </w:r>
      <w:r w:rsidR="00D87F44">
        <w:rPr>
          <w:lang w:val="de-DE"/>
        </w:rPr>
        <w:t xml:space="preserve">acksstoffen, und Leistritz, </w:t>
      </w:r>
      <w:r w:rsidRPr="004D31E2">
        <w:rPr>
          <w:lang w:val="de-DE"/>
        </w:rPr>
        <w:t xml:space="preserve">renommierter Marktführer im Bereich </w:t>
      </w:r>
      <w:r>
        <w:rPr>
          <w:lang w:val="de-DE"/>
        </w:rPr>
        <w:t xml:space="preserve">innovativer </w:t>
      </w:r>
      <w:proofErr w:type="spellStart"/>
      <w:r w:rsidRPr="004D31E2">
        <w:rPr>
          <w:lang w:val="de-DE"/>
        </w:rPr>
        <w:t>Extrusions</w:t>
      </w:r>
      <w:r>
        <w:rPr>
          <w:lang w:val="de-DE"/>
        </w:rPr>
        <w:t>verfahren</w:t>
      </w:r>
      <w:proofErr w:type="spellEnd"/>
      <w:r w:rsidRPr="004D31E2">
        <w:rPr>
          <w:lang w:val="de-DE"/>
        </w:rPr>
        <w:t xml:space="preserve"> </w:t>
      </w:r>
      <w:r>
        <w:rPr>
          <w:lang w:val="de-DE"/>
        </w:rPr>
        <w:t>für die</w:t>
      </w:r>
      <w:r w:rsidRPr="004D31E2">
        <w:rPr>
          <w:lang w:val="de-DE"/>
        </w:rPr>
        <w:t xml:space="preserve"> Pharma- und Lebensmittelverarbeitung, haben sich zu einer Innovationspartnerschaft zusammengeschlossen. Ihr Ziel: Die Forschung und Entwicklung von pflanzlichen Lebensmitteln </w:t>
      </w:r>
      <w:r w:rsidR="00D87F44">
        <w:rPr>
          <w:lang w:val="de-DE"/>
        </w:rPr>
        <w:t xml:space="preserve">– </w:t>
      </w:r>
      <w:r w:rsidRPr="004D31E2">
        <w:rPr>
          <w:lang w:val="de-DE"/>
        </w:rPr>
        <w:t xml:space="preserve">speziell für die Bedürfnisse asiatischer Verbraucher </w:t>
      </w:r>
      <w:r w:rsidR="005B1397">
        <w:rPr>
          <w:lang w:val="de-DE"/>
        </w:rPr>
        <w:t>–</w:t>
      </w:r>
      <w:r w:rsidR="00D87F44">
        <w:rPr>
          <w:lang w:val="de-DE"/>
        </w:rPr>
        <w:t xml:space="preserve"> </w:t>
      </w:r>
      <w:r w:rsidRPr="004D31E2">
        <w:rPr>
          <w:lang w:val="de-DE"/>
        </w:rPr>
        <w:t xml:space="preserve">voranzutreiben. Die Partnerschaft bündelt die Expertise und das fundierte Wissen beider </w:t>
      </w:r>
      <w:r>
        <w:rPr>
          <w:lang w:val="de-DE"/>
        </w:rPr>
        <w:t>U</w:t>
      </w:r>
      <w:r w:rsidRPr="004D31E2">
        <w:rPr>
          <w:lang w:val="de-DE"/>
        </w:rPr>
        <w:t>nternehmen und bietet Unterstützung für den wachsenden Kundenstamm in Asien.</w:t>
      </w:r>
    </w:p>
    <w:p w14:paraId="4F7AEF47" w14:textId="77777777" w:rsidR="004D31E2" w:rsidRPr="004D31E2" w:rsidRDefault="004D31E2" w:rsidP="00C51B7F">
      <w:pPr>
        <w:spacing w:line="360" w:lineRule="auto"/>
        <w:rPr>
          <w:lang w:val="de-DE"/>
        </w:rPr>
      </w:pPr>
    </w:p>
    <w:p w14:paraId="2CC01DFB" w14:textId="54F2FD48" w:rsidR="00151E19" w:rsidRPr="00DE7B39" w:rsidRDefault="00151E19" w:rsidP="00C51B7F">
      <w:pPr>
        <w:spacing w:line="360" w:lineRule="auto"/>
        <w:rPr>
          <w:lang w:val="de-DE"/>
        </w:rPr>
      </w:pPr>
      <w:r w:rsidRPr="004D31E2">
        <w:rPr>
          <w:lang w:val="de-DE"/>
        </w:rPr>
        <w:t>“</w:t>
      </w:r>
      <w:r w:rsidR="004D31E2">
        <w:rPr>
          <w:lang w:val="de-DE"/>
        </w:rPr>
        <w:t>Mit der Installation des nun schon</w:t>
      </w:r>
      <w:r w:rsidR="004D31E2" w:rsidRPr="004D31E2">
        <w:rPr>
          <w:lang w:val="de-DE"/>
        </w:rPr>
        <w:t xml:space="preserve"> zweiten </w:t>
      </w:r>
      <w:r w:rsidR="00D87F44">
        <w:rPr>
          <w:lang w:val="de-DE"/>
        </w:rPr>
        <w:t>Labore</w:t>
      </w:r>
      <w:r w:rsidR="004D31E2" w:rsidRPr="004D31E2">
        <w:rPr>
          <w:lang w:val="de-DE"/>
        </w:rPr>
        <w:t>xtruder</w:t>
      </w:r>
      <w:r w:rsidR="004D31E2">
        <w:rPr>
          <w:lang w:val="de-DE"/>
        </w:rPr>
        <w:t xml:space="preserve">s </w:t>
      </w:r>
      <w:r w:rsidR="00DE7B39">
        <w:rPr>
          <w:lang w:val="de-DE"/>
        </w:rPr>
        <w:t>vereinen</w:t>
      </w:r>
      <w:r w:rsidR="004D31E2" w:rsidRPr="004D31E2">
        <w:rPr>
          <w:lang w:val="de-DE"/>
        </w:rPr>
        <w:t xml:space="preserve"> wir </w:t>
      </w:r>
      <w:r w:rsidR="004D31E2">
        <w:rPr>
          <w:lang w:val="de-DE"/>
        </w:rPr>
        <w:t>zwei große Vorteile: unsere enorme Erfahrung</w:t>
      </w:r>
      <w:r w:rsidR="004D31E2" w:rsidRPr="004D31E2">
        <w:rPr>
          <w:lang w:val="de-DE"/>
        </w:rPr>
        <w:t xml:space="preserve"> </w:t>
      </w:r>
      <w:r w:rsidR="00DE7B39">
        <w:rPr>
          <w:lang w:val="de-DE"/>
        </w:rPr>
        <w:t>in der</w:t>
      </w:r>
      <w:r w:rsidR="004D31E2" w:rsidRPr="004D31E2">
        <w:rPr>
          <w:lang w:val="de-DE"/>
        </w:rPr>
        <w:t xml:space="preserve"> Aromen</w:t>
      </w:r>
      <w:r w:rsidR="00DE7B39">
        <w:rPr>
          <w:lang w:val="de-DE"/>
        </w:rPr>
        <w:t>-</w:t>
      </w:r>
      <w:r w:rsidR="004D31E2" w:rsidRPr="004D31E2">
        <w:rPr>
          <w:lang w:val="de-DE"/>
        </w:rPr>
        <w:t xml:space="preserve"> und Geschmack</w:t>
      </w:r>
      <w:r w:rsidR="004D31E2">
        <w:rPr>
          <w:lang w:val="de-DE"/>
        </w:rPr>
        <w:t>sentwicklung und</w:t>
      </w:r>
      <w:r w:rsidR="004D31E2" w:rsidRPr="004D31E2">
        <w:rPr>
          <w:lang w:val="de-DE"/>
        </w:rPr>
        <w:t xml:space="preserve"> </w:t>
      </w:r>
      <w:r w:rsidR="00DE7B39">
        <w:rPr>
          <w:lang w:val="de-DE"/>
        </w:rPr>
        <w:t>das verfahrenstechnische Know-how</w:t>
      </w:r>
      <w:r w:rsidR="004D31E2" w:rsidRPr="004D31E2">
        <w:rPr>
          <w:lang w:val="de-DE"/>
        </w:rPr>
        <w:t xml:space="preserve"> von Leistritz</w:t>
      </w:r>
      <w:r w:rsidRPr="004D31E2">
        <w:rPr>
          <w:lang w:val="de-DE"/>
        </w:rPr>
        <w:t xml:space="preserve">. </w:t>
      </w:r>
      <w:r w:rsidR="00DE7B39" w:rsidRPr="00DE7B39">
        <w:rPr>
          <w:lang w:val="de-DE"/>
        </w:rPr>
        <w:t xml:space="preserve">Die Entwicklung innovativer Lebensmittel und Geschmacksrichtungen der Zukunft ist das Herzstück unserer Arbeit. </w:t>
      </w:r>
      <w:r w:rsidR="00D0711D">
        <w:rPr>
          <w:lang w:val="de-DE"/>
        </w:rPr>
        <w:t>Eine offene</w:t>
      </w:r>
      <w:r w:rsidR="00DE7B39" w:rsidRPr="00DE7B39">
        <w:rPr>
          <w:lang w:val="de-DE"/>
        </w:rPr>
        <w:t xml:space="preserve"> Zusammenarbeit mit anderen Branchenführern und vielversprechenden Lebensmittel-Start-ups</w:t>
      </w:r>
      <w:r w:rsidR="00D0711D">
        <w:rPr>
          <w:lang w:val="de-DE"/>
        </w:rPr>
        <w:t xml:space="preserve"> ist dafür sehr wichtig</w:t>
      </w:r>
      <w:r w:rsidR="00DE7B39" w:rsidRPr="00DE7B39">
        <w:rPr>
          <w:lang w:val="de-DE"/>
        </w:rPr>
        <w:t xml:space="preserve">. Durch unsere neue Partnerschaft mit Leistritz </w:t>
      </w:r>
      <w:r w:rsidR="00D0711D">
        <w:rPr>
          <w:lang w:val="de-DE"/>
        </w:rPr>
        <w:t>sind wir</w:t>
      </w:r>
      <w:r w:rsidR="00DE7B39" w:rsidRPr="00DE7B39">
        <w:rPr>
          <w:lang w:val="de-DE"/>
        </w:rPr>
        <w:t xml:space="preserve"> </w:t>
      </w:r>
      <w:r w:rsidR="00D0711D">
        <w:rPr>
          <w:lang w:val="de-DE"/>
        </w:rPr>
        <w:t xml:space="preserve">nun </w:t>
      </w:r>
      <w:r w:rsidR="00DE7B39" w:rsidRPr="00DE7B39">
        <w:rPr>
          <w:lang w:val="de-DE"/>
        </w:rPr>
        <w:t xml:space="preserve">in der Lage, </w:t>
      </w:r>
      <w:r w:rsidR="00D0711D">
        <w:rPr>
          <w:lang w:val="de-DE"/>
        </w:rPr>
        <w:t>die</w:t>
      </w:r>
      <w:r w:rsidR="00DE7B39" w:rsidRPr="00DE7B39">
        <w:rPr>
          <w:lang w:val="de-DE"/>
        </w:rPr>
        <w:t xml:space="preserve"> Geschmacks- und Maskierungslösungen in pflanzlichen Lebensmitteln weiter </w:t>
      </w:r>
      <w:r w:rsidR="00D0711D">
        <w:rPr>
          <w:lang w:val="de-DE"/>
        </w:rPr>
        <w:t>zu entwickeln und auszubauen</w:t>
      </w:r>
      <w:r w:rsidR="00DE7B39">
        <w:rPr>
          <w:lang w:val="de-DE"/>
        </w:rPr>
        <w:t xml:space="preserve">", sagt </w:t>
      </w:r>
      <w:r w:rsidRPr="00DE7B39">
        <w:rPr>
          <w:lang w:val="de-DE"/>
        </w:rPr>
        <w:t>Dr. Peter K.</w:t>
      </w:r>
      <w:r w:rsidR="00D0711D">
        <w:rPr>
          <w:lang w:val="de-DE"/>
        </w:rPr>
        <w:t>C. Ong, Chief Executive Officer bei</w:t>
      </w:r>
      <w:r w:rsidR="004D31E2" w:rsidRPr="00DE7B39">
        <w:rPr>
          <w:lang w:val="de-DE"/>
        </w:rPr>
        <w:t xml:space="preserve"> </w:t>
      </w:r>
      <w:r w:rsidRPr="00DE7B39">
        <w:rPr>
          <w:lang w:val="de-DE"/>
        </w:rPr>
        <w:t>KH Roberts.</w:t>
      </w:r>
    </w:p>
    <w:p w14:paraId="614AE32C" w14:textId="77777777" w:rsidR="00151E19" w:rsidRPr="00DE7B39" w:rsidRDefault="00151E19" w:rsidP="00C51B7F">
      <w:pPr>
        <w:spacing w:line="360" w:lineRule="auto"/>
        <w:rPr>
          <w:lang w:val="de-DE"/>
        </w:rPr>
      </w:pPr>
    </w:p>
    <w:p w14:paraId="6350BFAD" w14:textId="71122220" w:rsidR="00151E19" w:rsidRDefault="00DE7B39" w:rsidP="00C51B7F">
      <w:pPr>
        <w:spacing w:line="360" w:lineRule="auto"/>
        <w:rPr>
          <w:lang w:val="de-DE"/>
        </w:rPr>
      </w:pPr>
      <w:r w:rsidRPr="00DE7B39">
        <w:rPr>
          <w:lang w:val="de-DE"/>
        </w:rPr>
        <w:t xml:space="preserve">Den ersten </w:t>
      </w:r>
      <w:r w:rsidR="00D0711D">
        <w:rPr>
          <w:lang w:val="de-DE"/>
        </w:rPr>
        <w:t xml:space="preserve">Leistritz </w:t>
      </w:r>
      <w:r w:rsidRPr="00DE7B39">
        <w:rPr>
          <w:lang w:val="de-DE"/>
        </w:rPr>
        <w:t xml:space="preserve">Extruder hat KH Roberts im Rahmen einer </w:t>
      </w:r>
      <w:r w:rsidR="00B048FD">
        <w:rPr>
          <w:lang w:val="de-DE"/>
        </w:rPr>
        <w:t>Universitä</w:t>
      </w:r>
      <w:r w:rsidR="00F42B4D" w:rsidRPr="005B1397">
        <w:rPr>
          <w:lang w:val="de-DE"/>
        </w:rPr>
        <w:t>ts-</w:t>
      </w:r>
      <w:r w:rsidRPr="00DE7B39">
        <w:rPr>
          <w:lang w:val="de-DE"/>
        </w:rPr>
        <w:t>Kooperation</w:t>
      </w:r>
      <w:r w:rsidR="00F42B4D">
        <w:rPr>
          <w:lang w:val="de-DE"/>
        </w:rPr>
        <w:t xml:space="preserve"> </w:t>
      </w:r>
      <w:r w:rsidRPr="00DE7B39">
        <w:rPr>
          <w:lang w:val="de-DE"/>
        </w:rPr>
        <w:t xml:space="preserve">im September 2020 in Betrieb genommen. Dabei handelte es sich um den ersten Labor-Doppelschneckenextruder in Singapur, der in der Entwicklung pflanzlicher Lebensmittel </w:t>
      </w:r>
      <w:r w:rsidRPr="005B1397">
        <w:rPr>
          <w:lang w:val="de-DE"/>
        </w:rPr>
        <w:t>eingesetzt</w:t>
      </w:r>
      <w:r w:rsidR="00F42B4D" w:rsidRPr="005B1397">
        <w:rPr>
          <w:lang w:val="de-DE"/>
        </w:rPr>
        <w:t xml:space="preserve"> ist</w:t>
      </w:r>
      <w:r w:rsidRPr="005B1397">
        <w:rPr>
          <w:lang w:val="de-DE"/>
        </w:rPr>
        <w:t xml:space="preserve">. </w:t>
      </w:r>
      <w:r w:rsidRPr="00DE7B39">
        <w:rPr>
          <w:lang w:val="de-DE"/>
        </w:rPr>
        <w:t xml:space="preserve">Der Extruder ist der Schlüssel zur Herstellung neuer innovativer alternativer Proteinnahrungsmittel mit authentischer fleischähnlicher Textur </w:t>
      </w:r>
      <w:r w:rsidR="00943F90">
        <w:rPr>
          <w:lang w:val="de-DE"/>
        </w:rPr>
        <w:t>–</w:t>
      </w:r>
      <w:r w:rsidR="00D0711D">
        <w:rPr>
          <w:lang w:val="de-DE"/>
        </w:rPr>
        <w:t xml:space="preserve"> eine immer lauter werdende F</w:t>
      </w:r>
      <w:r w:rsidR="00943F90">
        <w:rPr>
          <w:lang w:val="de-DE"/>
        </w:rPr>
        <w:t>orderung der Verbraucher.</w:t>
      </w:r>
      <w:r w:rsidRPr="00DE7B39">
        <w:rPr>
          <w:lang w:val="de-DE"/>
        </w:rPr>
        <w:t xml:space="preserve"> Unterstützt durch die Expertise von KH Roberts im Bereich Ar</w:t>
      </w:r>
      <w:r w:rsidR="00D0711D">
        <w:rPr>
          <w:lang w:val="de-DE"/>
        </w:rPr>
        <w:t>omen und Geschmack</w:t>
      </w:r>
      <w:r w:rsidRPr="00DE7B39">
        <w:rPr>
          <w:lang w:val="de-DE"/>
        </w:rPr>
        <w:t xml:space="preserve"> hat der erste Extruder im </w:t>
      </w:r>
      <w:r w:rsidR="00D0711D">
        <w:rPr>
          <w:lang w:val="de-DE"/>
        </w:rPr>
        <w:t>Labor</w:t>
      </w:r>
      <w:r w:rsidRPr="00DE7B39">
        <w:rPr>
          <w:lang w:val="de-DE"/>
        </w:rPr>
        <w:t xml:space="preserve">maßstab maßgeblich dazu </w:t>
      </w:r>
      <w:r w:rsidRPr="00DE7B39">
        <w:rPr>
          <w:lang w:val="de-DE"/>
        </w:rPr>
        <w:lastRenderedPageBreak/>
        <w:t xml:space="preserve">beigetragen, die akademische Forschung und Lehre voranzutreiben, </w:t>
      </w:r>
      <w:r w:rsidR="00D0711D">
        <w:rPr>
          <w:lang w:val="de-DE"/>
        </w:rPr>
        <w:t xml:space="preserve">um </w:t>
      </w:r>
      <w:r w:rsidRPr="00DE7B39">
        <w:rPr>
          <w:lang w:val="de-DE"/>
        </w:rPr>
        <w:t xml:space="preserve">zukünftige Lebensmitteltechnologien </w:t>
      </w:r>
      <w:r w:rsidR="00D0711D">
        <w:rPr>
          <w:lang w:val="de-DE"/>
        </w:rPr>
        <w:t>mit</w:t>
      </w:r>
      <w:r w:rsidRPr="00DE7B39">
        <w:rPr>
          <w:lang w:val="de-DE"/>
        </w:rPr>
        <w:t xml:space="preserve"> pflanzlichen </w:t>
      </w:r>
      <w:r w:rsidR="00D0711D">
        <w:rPr>
          <w:lang w:val="de-DE"/>
        </w:rPr>
        <w:t>Komponenten</w:t>
      </w:r>
      <w:r w:rsidRPr="00DE7B39">
        <w:rPr>
          <w:lang w:val="de-DE"/>
        </w:rPr>
        <w:t xml:space="preserve"> auszustatten.</w:t>
      </w:r>
    </w:p>
    <w:p w14:paraId="370E44D1" w14:textId="77777777" w:rsidR="00DE7B39" w:rsidRPr="00DE7B39" w:rsidRDefault="00DE7B39" w:rsidP="00C51B7F">
      <w:pPr>
        <w:spacing w:line="360" w:lineRule="auto"/>
        <w:rPr>
          <w:lang w:val="de-DE"/>
        </w:rPr>
      </w:pPr>
    </w:p>
    <w:p w14:paraId="576DD888" w14:textId="5A0436E7" w:rsidR="00151E19" w:rsidRDefault="00E430D9" w:rsidP="00C51B7F">
      <w:pPr>
        <w:spacing w:line="360" w:lineRule="auto"/>
        <w:rPr>
          <w:lang w:val="de-DE"/>
        </w:rPr>
      </w:pPr>
      <w:r w:rsidRPr="00E430D9">
        <w:rPr>
          <w:lang w:val="de-DE"/>
        </w:rPr>
        <w:t xml:space="preserve">Geschäftsführer der </w:t>
      </w:r>
      <w:proofErr w:type="spellStart"/>
      <w:r w:rsidRPr="00E430D9">
        <w:rPr>
          <w:lang w:val="de-DE"/>
        </w:rPr>
        <w:t>Extrusions</w:t>
      </w:r>
      <w:r w:rsidR="00D0711D">
        <w:rPr>
          <w:lang w:val="de-DE"/>
        </w:rPr>
        <w:t>s</w:t>
      </w:r>
      <w:r w:rsidRPr="00E430D9">
        <w:rPr>
          <w:lang w:val="de-DE"/>
        </w:rPr>
        <w:t>parte</w:t>
      </w:r>
      <w:proofErr w:type="spellEnd"/>
      <w:r w:rsidRPr="00E430D9">
        <w:rPr>
          <w:lang w:val="de-DE"/>
        </w:rPr>
        <w:t xml:space="preserve"> bei Leistritz in Singapur Alf Hofstetter sagt: "Leistritz steht für technologisch anspruchsvolle Produkte und ein hohes Maß an Innovation. Diese beiden Laborextruder </w:t>
      </w:r>
      <w:r w:rsidR="00D0711D">
        <w:rPr>
          <w:lang w:val="de-DE"/>
        </w:rPr>
        <w:t>zählen</w:t>
      </w:r>
      <w:r w:rsidRPr="00E430D9">
        <w:rPr>
          <w:lang w:val="de-DE"/>
        </w:rPr>
        <w:t xml:space="preserve"> zu den ersten, die in Singapur und Südostasien für diesen Sektor in Betrieb genommen wurden. Sie zeigen unsere hohe Kompetenz</w:t>
      </w:r>
      <w:r w:rsidR="00F80A55">
        <w:rPr>
          <w:lang w:val="de-DE"/>
        </w:rPr>
        <w:t>. Die</w:t>
      </w:r>
      <w:r w:rsidRPr="00E430D9">
        <w:rPr>
          <w:lang w:val="de-DE"/>
        </w:rPr>
        <w:t xml:space="preserve"> gemeinsame Entwicklung mit KH Roberts ermöglicht es uns, unser Know-how in der </w:t>
      </w:r>
      <w:r w:rsidR="00943F90">
        <w:rPr>
          <w:lang w:val="de-DE"/>
        </w:rPr>
        <w:t>L</w:t>
      </w:r>
      <w:r w:rsidRPr="00E430D9">
        <w:rPr>
          <w:lang w:val="de-DE"/>
        </w:rPr>
        <w:t>ebensmittel</w:t>
      </w:r>
      <w:r w:rsidR="00943F90">
        <w:rPr>
          <w:lang w:val="de-DE"/>
        </w:rPr>
        <w:t>-</w:t>
      </w:r>
      <w:r w:rsidRPr="00E430D9">
        <w:rPr>
          <w:lang w:val="de-DE"/>
        </w:rPr>
        <w:t xml:space="preserve">verarbeitung und im Maschinenbau außerhalb Europas </w:t>
      </w:r>
      <w:r w:rsidR="00F80A55">
        <w:rPr>
          <w:lang w:val="de-DE"/>
        </w:rPr>
        <w:t>auszubauen</w:t>
      </w:r>
      <w:r w:rsidRPr="00E430D9">
        <w:rPr>
          <w:lang w:val="de-DE"/>
        </w:rPr>
        <w:t xml:space="preserve"> und gemeinsam die sich schnell </w:t>
      </w:r>
      <w:r w:rsidR="00F80A55">
        <w:rPr>
          <w:lang w:val="de-DE"/>
        </w:rPr>
        <w:t>wachsenden</w:t>
      </w:r>
      <w:r w:rsidRPr="00E430D9">
        <w:rPr>
          <w:lang w:val="de-DE"/>
        </w:rPr>
        <w:t xml:space="preserve"> Märkte für alternative Proteine in Südostasien zu unterstützen."</w:t>
      </w:r>
    </w:p>
    <w:p w14:paraId="716F2747" w14:textId="77777777" w:rsidR="00F80A55" w:rsidRPr="00E430D9" w:rsidRDefault="00F80A55" w:rsidP="00C51B7F">
      <w:pPr>
        <w:spacing w:line="360" w:lineRule="auto"/>
        <w:rPr>
          <w:lang w:val="de-DE"/>
        </w:rPr>
      </w:pPr>
    </w:p>
    <w:p w14:paraId="4D13ED5D" w14:textId="4C64F7E4" w:rsidR="00151E19" w:rsidRPr="00E430D9" w:rsidRDefault="00E430D9" w:rsidP="00C51B7F">
      <w:pPr>
        <w:spacing w:line="360" w:lineRule="auto"/>
        <w:rPr>
          <w:lang w:val="de-DE"/>
        </w:rPr>
      </w:pPr>
      <w:r w:rsidRPr="00E430D9">
        <w:rPr>
          <w:lang w:val="de-DE"/>
        </w:rPr>
        <w:t xml:space="preserve">Die Zusammenarbeit der beiden Unternehmen unterstreicht die </w:t>
      </w:r>
      <w:r w:rsidR="00F80A55">
        <w:rPr>
          <w:lang w:val="de-DE"/>
        </w:rPr>
        <w:t xml:space="preserve">immer größere </w:t>
      </w:r>
      <w:r w:rsidRPr="00E430D9">
        <w:rPr>
          <w:lang w:val="de-DE"/>
        </w:rPr>
        <w:t xml:space="preserve">Bedeutung von Aromen und fortschrittlicher Lebensmittelverarbeitung auf dem </w:t>
      </w:r>
      <w:r w:rsidR="00F80A55">
        <w:rPr>
          <w:lang w:val="de-DE"/>
        </w:rPr>
        <w:t>florierenden</w:t>
      </w:r>
      <w:r w:rsidRPr="00E430D9">
        <w:rPr>
          <w:lang w:val="de-DE"/>
        </w:rPr>
        <w:t xml:space="preserve"> Markt für pflanzliche Lebensmittel. Die Zusammenarbeit wird es KH Roberts ermöglichen, seine Position an der Spitze der Geschmacksinnovation zu stärken und offene Kooperationsmöglichkeiten mit führenden globalen Lebensmittelinnovatoren und vielversprechenden Start-ups zu </w:t>
      </w:r>
      <w:r w:rsidR="00F80A55">
        <w:rPr>
          <w:lang w:val="de-DE"/>
        </w:rPr>
        <w:t>stärken</w:t>
      </w:r>
      <w:r w:rsidRPr="00E430D9">
        <w:rPr>
          <w:lang w:val="de-DE"/>
        </w:rPr>
        <w:t>.</w:t>
      </w:r>
    </w:p>
    <w:p w14:paraId="1085F882" w14:textId="77777777" w:rsidR="00151E19" w:rsidRPr="00E430D9" w:rsidRDefault="00151E19" w:rsidP="00C51B7F">
      <w:pPr>
        <w:spacing w:line="360" w:lineRule="auto"/>
        <w:rPr>
          <w:b/>
          <w:bCs/>
          <w:lang w:val="de-DE"/>
        </w:rPr>
      </w:pPr>
    </w:p>
    <w:p w14:paraId="7E9B4008" w14:textId="53628FC6" w:rsidR="00151E19" w:rsidRDefault="00B048FD" w:rsidP="00C51B7F">
      <w:pPr>
        <w:rPr>
          <w:b/>
          <w:bCs/>
          <w:lang w:val="de-DE"/>
        </w:rPr>
      </w:pPr>
      <w:r>
        <w:rPr>
          <w:b/>
          <w:bCs/>
          <w:noProof/>
          <w:lang w:val="de-DE" w:eastAsia="de-DE"/>
        </w:rPr>
        <w:drawing>
          <wp:inline distT="0" distB="0" distL="0" distR="0" wp14:anchorId="07327D1E" wp14:editId="60778F25">
            <wp:extent cx="4381500" cy="2921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sse_KH Roberts_Leistritz.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86863" cy="2924575"/>
                    </a:xfrm>
                    <a:prstGeom prst="rect">
                      <a:avLst/>
                    </a:prstGeom>
                  </pic:spPr>
                </pic:pic>
              </a:graphicData>
            </a:graphic>
          </wp:inline>
        </w:drawing>
      </w:r>
    </w:p>
    <w:p w14:paraId="29463241" w14:textId="77777777" w:rsidR="00B048FD" w:rsidRDefault="00B048FD" w:rsidP="00C51B7F">
      <w:pPr>
        <w:rPr>
          <w:b/>
          <w:bCs/>
          <w:lang w:val="de-DE"/>
        </w:rPr>
      </w:pPr>
    </w:p>
    <w:p w14:paraId="406EC1FE" w14:textId="3E586165" w:rsidR="00B048FD" w:rsidRPr="00943F90" w:rsidRDefault="00B048FD" w:rsidP="00C51B7F">
      <w:pPr>
        <w:rPr>
          <w:bCs/>
          <w:sz w:val="18"/>
          <w:szCs w:val="18"/>
          <w:lang w:val="de-DE"/>
        </w:rPr>
      </w:pPr>
      <w:r w:rsidRPr="00943F90">
        <w:rPr>
          <w:bCs/>
          <w:sz w:val="18"/>
          <w:szCs w:val="18"/>
          <w:lang w:val="de-DE"/>
        </w:rPr>
        <w:t>Ein „Corona“-Handshake auf die Partnerschaft - Dr. Peter K.C. Ong, Chief Executive Officer bei KH R</w:t>
      </w:r>
      <w:r w:rsidR="00943F90" w:rsidRPr="00943F90">
        <w:rPr>
          <w:bCs/>
          <w:sz w:val="18"/>
          <w:szCs w:val="18"/>
          <w:lang w:val="de-DE"/>
        </w:rPr>
        <w:t xml:space="preserve">oberts (l.) und Alf Hofstetter, Managing </w:t>
      </w:r>
      <w:proofErr w:type="spellStart"/>
      <w:r w:rsidR="00943F90" w:rsidRPr="00943F90">
        <w:rPr>
          <w:bCs/>
          <w:sz w:val="18"/>
          <w:szCs w:val="18"/>
          <w:lang w:val="de-DE"/>
        </w:rPr>
        <w:t>Direc</w:t>
      </w:r>
      <w:r w:rsidR="00474364">
        <w:rPr>
          <w:bCs/>
          <w:sz w:val="18"/>
          <w:szCs w:val="18"/>
          <w:lang w:val="de-DE"/>
        </w:rPr>
        <w:t>tor</w:t>
      </w:r>
      <w:proofErr w:type="spellEnd"/>
      <w:r w:rsidR="00474364">
        <w:rPr>
          <w:bCs/>
          <w:sz w:val="18"/>
          <w:szCs w:val="18"/>
          <w:lang w:val="de-DE"/>
        </w:rPr>
        <w:t xml:space="preserve"> Extrusion bei Leistritz SEA (Quelle: KH Roberts)</w:t>
      </w:r>
      <w:bookmarkStart w:id="0" w:name="_GoBack"/>
      <w:bookmarkEnd w:id="0"/>
    </w:p>
    <w:p w14:paraId="2E628A7F" w14:textId="77777777" w:rsidR="00B048FD" w:rsidRPr="00B048FD" w:rsidRDefault="00B048FD" w:rsidP="00C51B7F">
      <w:pPr>
        <w:rPr>
          <w:b/>
          <w:bCs/>
          <w:sz w:val="18"/>
          <w:szCs w:val="18"/>
          <w:lang w:val="de-DE"/>
        </w:rPr>
      </w:pPr>
    </w:p>
    <w:p w14:paraId="24F46493" w14:textId="77777777" w:rsidR="00151E19" w:rsidRPr="00E430D9" w:rsidRDefault="00151E19" w:rsidP="00C51B7F">
      <w:pPr>
        <w:rPr>
          <w:b/>
          <w:bCs/>
          <w:lang w:val="de-DE"/>
        </w:rPr>
      </w:pPr>
    </w:p>
    <w:p w14:paraId="674B5B2E" w14:textId="77777777" w:rsidR="00943F90" w:rsidRDefault="00943F90" w:rsidP="00C51B7F">
      <w:pPr>
        <w:rPr>
          <w:b/>
          <w:bCs/>
          <w:sz w:val="18"/>
          <w:szCs w:val="18"/>
          <w:lang w:val="de-DE"/>
        </w:rPr>
      </w:pPr>
    </w:p>
    <w:p w14:paraId="3606CE81" w14:textId="0AD3AAD6" w:rsidR="00BB3E88" w:rsidRPr="00F80A55" w:rsidRDefault="00F80A55" w:rsidP="00C51B7F">
      <w:pPr>
        <w:rPr>
          <w:b/>
          <w:bCs/>
          <w:sz w:val="18"/>
          <w:szCs w:val="18"/>
          <w:lang w:val="de-DE"/>
        </w:rPr>
      </w:pPr>
      <w:r w:rsidRPr="00F80A55">
        <w:rPr>
          <w:b/>
          <w:bCs/>
          <w:sz w:val="18"/>
          <w:szCs w:val="18"/>
          <w:lang w:val="de-DE"/>
        </w:rPr>
        <w:t>Über</w:t>
      </w:r>
      <w:r w:rsidR="00151E19" w:rsidRPr="00F80A55">
        <w:rPr>
          <w:b/>
          <w:bCs/>
          <w:sz w:val="18"/>
          <w:szCs w:val="18"/>
          <w:lang w:val="de-DE"/>
        </w:rPr>
        <w:t xml:space="preserve"> KH Roberts</w:t>
      </w:r>
    </w:p>
    <w:p w14:paraId="0D59EFBC" w14:textId="77777777" w:rsidR="00F80A55" w:rsidRPr="00F80A55" w:rsidRDefault="00F80A55" w:rsidP="00C51B7F">
      <w:pPr>
        <w:rPr>
          <w:sz w:val="18"/>
          <w:szCs w:val="18"/>
          <w:lang w:val="de-DE"/>
        </w:rPr>
      </w:pPr>
      <w:r w:rsidRPr="00F80A55">
        <w:rPr>
          <w:sz w:val="18"/>
          <w:szCs w:val="18"/>
          <w:lang w:val="de-DE"/>
        </w:rPr>
        <w:t>Bei KH Roberts kreieren wir Aromen der Zukunft, die der Welt Freude und Inspiration bringen. Als einer der führenden Hersteller von Aromen und Geschmacksstoffen in Asien gehen wir stetig einen Schritt weiter, entdecken immer wieder Neues und sind immer auf der Suche nach Innovationen. Mit erstklassigen Forschungs-, Innovations- und Produktionsmöglichkeiten, ergänzt durch ein ausgeprägtes Verständnis für die verschiedenen Kulturen, Geschmäcker und Vorlieben Asiens, bieten wir unseren Kunden neuartige, hochwertige und köstliche Aromen. Seit mehr als 50 Jahren hat KH Roberts, mit Hauptsitz in Singapur, ein umfangreiches globales Kunden- und Partnernetzwerk aufgebaut. Die Bandbreite reicht von Handelsmarken bis hin zu multinationalen Konsumgüterunternehmen, die verschiedene Marktsegmente bedienen - von Lebensmitteln und  Getränken über Gesundheit und Wellness bis hin zu Pharmazeutika</w:t>
      </w:r>
    </w:p>
    <w:p w14:paraId="4E4EC44E" w14:textId="77777777" w:rsidR="00F80A55" w:rsidRPr="00F80A55" w:rsidRDefault="00F80A55" w:rsidP="00C51B7F">
      <w:pPr>
        <w:rPr>
          <w:sz w:val="18"/>
          <w:szCs w:val="18"/>
          <w:lang w:val="de-DE"/>
        </w:rPr>
      </w:pPr>
    </w:p>
    <w:p w14:paraId="1D93C63C" w14:textId="77777777" w:rsidR="00F80A55" w:rsidRPr="00F42B4D" w:rsidRDefault="00F80A55" w:rsidP="00C51B7F">
      <w:pPr>
        <w:rPr>
          <w:b/>
          <w:bCs/>
          <w:sz w:val="18"/>
          <w:szCs w:val="18"/>
          <w:lang w:val="de-DE"/>
        </w:rPr>
      </w:pPr>
    </w:p>
    <w:p w14:paraId="5F3FC8E4" w14:textId="1346C8D8" w:rsidR="00BB3E88" w:rsidRPr="00F80A55" w:rsidRDefault="00F80A55" w:rsidP="00C51B7F">
      <w:pPr>
        <w:rPr>
          <w:b/>
          <w:bCs/>
          <w:sz w:val="18"/>
          <w:szCs w:val="18"/>
          <w:lang w:val="de-DE"/>
        </w:rPr>
      </w:pPr>
      <w:r w:rsidRPr="00F80A55">
        <w:rPr>
          <w:b/>
          <w:bCs/>
          <w:sz w:val="18"/>
          <w:szCs w:val="18"/>
          <w:lang w:val="de-DE"/>
        </w:rPr>
        <w:t>Über</w:t>
      </w:r>
      <w:r w:rsidR="00151E19" w:rsidRPr="00F80A55">
        <w:rPr>
          <w:b/>
          <w:bCs/>
          <w:sz w:val="18"/>
          <w:szCs w:val="18"/>
          <w:lang w:val="de-DE"/>
        </w:rPr>
        <w:t xml:space="preserve"> Leistritz </w:t>
      </w:r>
    </w:p>
    <w:p w14:paraId="7A9C61F7" w14:textId="77777777" w:rsidR="00F80A55" w:rsidRPr="00F80A55" w:rsidRDefault="00F80A55" w:rsidP="00C51B7F">
      <w:pPr>
        <w:rPr>
          <w:rFonts w:ascii="Calibri" w:eastAsia="Calibri" w:hAnsi="Calibri" w:cs="Calibri"/>
          <w:sz w:val="18"/>
          <w:szCs w:val="18"/>
          <w:lang w:val="de-DE"/>
        </w:rPr>
      </w:pPr>
      <w:r w:rsidRPr="00F80A55">
        <w:rPr>
          <w:rFonts w:ascii="Calibri" w:eastAsia="Calibri" w:hAnsi="Calibri" w:cs="Calibri"/>
          <w:sz w:val="18"/>
          <w:szCs w:val="18"/>
          <w:lang w:val="de-DE"/>
        </w:rPr>
        <w:t xml:space="preserve">Seit über 80 Jahren baut die Leistritz Extrusionstechnik GmbH mit Hauptsitz in Nürnberg Doppelschnecken für die Auf-bereitungstechnik. Die Leistritz Kunden profitieren vom Know-how auf verschiedenen Gebieten der Materialaufberei-tung wie Masterbatch, Compounding, Direkt-, Labor- und Pharmaextrusion. Weltweit beschäftigt das Unternehmen etwa 240 Mitarbeiter und unterhält drei Niederlassungen, in den USA (American Leistritz Extruder Corp.), in China </w:t>
      </w:r>
    </w:p>
    <w:p w14:paraId="0571AAED" w14:textId="5C673E3C" w:rsidR="00151E19" w:rsidRPr="00F80A55" w:rsidRDefault="00F80A55" w:rsidP="00C51B7F">
      <w:pPr>
        <w:rPr>
          <w:sz w:val="18"/>
          <w:szCs w:val="18"/>
          <w:lang w:val="de-DE"/>
        </w:rPr>
      </w:pPr>
      <w:r w:rsidRPr="00F80A55">
        <w:rPr>
          <w:rFonts w:ascii="Calibri" w:eastAsia="Calibri" w:hAnsi="Calibri" w:cs="Calibri"/>
          <w:sz w:val="18"/>
          <w:szCs w:val="18"/>
          <w:lang w:val="de-DE"/>
        </w:rPr>
        <w:t>(Leistritz Machinery (Taicang) Co. Ltd.) und Singapur (Leistritz SEA Pte Ltd.), sowie ein Verkaufsbüro in Frankreich.</w:t>
      </w:r>
    </w:p>
    <w:p w14:paraId="74B6F7C6" w14:textId="77777777" w:rsidR="00151E19" w:rsidRPr="00F80A55" w:rsidRDefault="00151E19" w:rsidP="00C51B7F">
      <w:pPr>
        <w:rPr>
          <w:sz w:val="18"/>
          <w:szCs w:val="18"/>
          <w:lang w:val="de-DE"/>
        </w:rPr>
      </w:pPr>
    </w:p>
    <w:p w14:paraId="4928B560" w14:textId="77777777" w:rsidR="00F80A55" w:rsidRPr="00F80A55" w:rsidRDefault="00F80A55" w:rsidP="00C51B7F">
      <w:pPr>
        <w:rPr>
          <w:sz w:val="18"/>
          <w:szCs w:val="18"/>
          <w:lang w:val="de-DE"/>
        </w:rPr>
      </w:pPr>
    </w:p>
    <w:p w14:paraId="39C30BF3" w14:textId="77777777" w:rsidR="00F80A55" w:rsidRPr="00F80A55" w:rsidRDefault="00F80A55" w:rsidP="00C51B7F">
      <w:pPr>
        <w:rPr>
          <w:sz w:val="18"/>
          <w:szCs w:val="18"/>
          <w:lang w:val="de-DE"/>
        </w:rPr>
      </w:pPr>
    </w:p>
    <w:p w14:paraId="19F46725" w14:textId="77777777" w:rsidR="005D5249" w:rsidRPr="00F80A55" w:rsidRDefault="005D5249" w:rsidP="00C51B7F">
      <w:pPr>
        <w:rPr>
          <w:b/>
          <w:bCs/>
          <w:sz w:val="18"/>
          <w:szCs w:val="18"/>
          <w:lang w:val="de-DE"/>
        </w:rPr>
      </w:pPr>
    </w:p>
    <w:p w14:paraId="21062A44" w14:textId="1FB3A3D7" w:rsidR="00151E19" w:rsidRPr="00F42B4D" w:rsidRDefault="005D5249" w:rsidP="00C51B7F">
      <w:pPr>
        <w:rPr>
          <w:b/>
          <w:bCs/>
          <w:sz w:val="18"/>
          <w:szCs w:val="18"/>
          <w:lang w:val="de-DE"/>
        </w:rPr>
      </w:pPr>
      <w:r w:rsidRPr="00F42B4D">
        <w:rPr>
          <w:b/>
          <w:bCs/>
          <w:sz w:val="18"/>
          <w:szCs w:val="18"/>
          <w:lang w:val="de-DE"/>
        </w:rPr>
        <w:t>Pressekontakt:</w:t>
      </w:r>
    </w:p>
    <w:p w14:paraId="3C0FC3A4" w14:textId="77777777" w:rsidR="00B76EF7" w:rsidRPr="00F42B4D" w:rsidRDefault="00B76EF7" w:rsidP="00C51B7F">
      <w:pPr>
        <w:rPr>
          <w:sz w:val="18"/>
          <w:szCs w:val="18"/>
          <w:u w:val="single"/>
          <w:lang w:val="de-DE"/>
        </w:rPr>
      </w:pPr>
    </w:p>
    <w:p w14:paraId="43BEBB4B" w14:textId="51E0E721" w:rsidR="00BE3B1D" w:rsidRPr="00F42B4D" w:rsidRDefault="00151E19" w:rsidP="00C51B7F">
      <w:pPr>
        <w:rPr>
          <w:b/>
          <w:bCs/>
          <w:sz w:val="18"/>
          <w:szCs w:val="18"/>
          <w:lang w:val="de-DE"/>
        </w:rPr>
      </w:pPr>
      <w:r w:rsidRPr="00F42B4D">
        <w:rPr>
          <w:b/>
          <w:bCs/>
          <w:sz w:val="18"/>
          <w:szCs w:val="18"/>
          <w:lang w:val="de-DE"/>
        </w:rPr>
        <w:t>Maru Miranda</w:t>
      </w:r>
    </w:p>
    <w:p w14:paraId="59C22E58" w14:textId="2DD44C77" w:rsidR="00151E19" w:rsidRPr="00F42B4D" w:rsidRDefault="00151E19" w:rsidP="00C51B7F">
      <w:pPr>
        <w:rPr>
          <w:sz w:val="18"/>
          <w:szCs w:val="18"/>
          <w:lang w:val="de-DE"/>
        </w:rPr>
      </w:pPr>
      <w:r w:rsidRPr="00F42B4D">
        <w:rPr>
          <w:sz w:val="18"/>
          <w:szCs w:val="18"/>
          <w:lang w:val="de-DE"/>
        </w:rPr>
        <w:t>Marketing Specialist, Brand and Communications, KH Roberts</w:t>
      </w:r>
    </w:p>
    <w:p w14:paraId="44864F57" w14:textId="7DD36843" w:rsidR="00491491" w:rsidRPr="005D5249" w:rsidRDefault="00491491" w:rsidP="00C51B7F">
      <w:pPr>
        <w:rPr>
          <w:sz w:val="18"/>
          <w:szCs w:val="18"/>
          <w:lang w:val="de-DE"/>
        </w:rPr>
      </w:pPr>
      <w:r w:rsidRPr="005D5249">
        <w:rPr>
          <w:b/>
          <w:bCs/>
          <w:sz w:val="18"/>
          <w:szCs w:val="18"/>
          <w:lang w:val="de-DE"/>
        </w:rPr>
        <w:t>E:</w:t>
      </w:r>
      <w:r w:rsidRPr="005D5249">
        <w:rPr>
          <w:sz w:val="18"/>
          <w:szCs w:val="18"/>
          <w:lang w:val="de-DE"/>
        </w:rPr>
        <w:t xml:space="preserve"> </w:t>
      </w:r>
      <w:hyperlink w:history="1">
        <w:r w:rsidRPr="005D5249">
          <w:rPr>
            <w:rStyle w:val="Hyperlink"/>
            <w:sz w:val="18"/>
            <w:szCs w:val="18"/>
            <w:lang w:val="de-DE"/>
          </w:rPr>
          <w:t>maru.miranda@kh-roberts.com</w:t>
        </w:r>
      </w:hyperlink>
      <w:r w:rsidRPr="005D5249">
        <w:rPr>
          <w:sz w:val="18"/>
          <w:szCs w:val="18"/>
          <w:lang w:val="de-DE"/>
        </w:rPr>
        <w:t xml:space="preserve"> </w:t>
      </w:r>
    </w:p>
    <w:p w14:paraId="2A531F34" w14:textId="77777777" w:rsidR="00B76EF7" w:rsidRPr="005D5249" w:rsidRDefault="00B76EF7" w:rsidP="00C51B7F">
      <w:pPr>
        <w:rPr>
          <w:sz w:val="18"/>
          <w:szCs w:val="18"/>
          <w:lang w:val="de-DE"/>
        </w:rPr>
      </w:pPr>
    </w:p>
    <w:p w14:paraId="7880666A" w14:textId="59882802" w:rsidR="00BE3B1D" w:rsidRPr="005D5249" w:rsidRDefault="005D5249" w:rsidP="00C51B7F">
      <w:pPr>
        <w:rPr>
          <w:rFonts w:ascii="Century Gothic" w:hAnsi="Century Gothic"/>
          <w:b/>
          <w:bCs/>
          <w:sz w:val="18"/>
          <w:szCs w:val="18"/>
          <w:lang w:val="de-DE"/>
        </w:rPr>
      </w:pPr>
      <w:r w:rsidRPr="005D5249">
        <w:rPr>
          <w:rFonts w:cstheme="minorHAnsi"/>
          <w:b/>
          <w:bCs/>
          <w:sz w:val="18"/>
          <w:szCs w:val="18"/>
          <w:lang w:val="de-DE"/>
        </w:rPr>
        <w:t>Marija Perisic</w:t>
      </w:r>
    </w:p>
    <w:p w14:paraId="72EBCC7E" w14:textId="78025913" w:rsidR="00151E19" w:rsidRPr="005D5249" w:rsidRDefault="005D5249" w:rsidP="00C51B7F">
      <w:pPr>
        <w:rPr>
          <w:rFonts w:cstheme="minorHAnsi"/>
          <w:sz w:val="18"/>
          <w:szCs w:val="18"/>
          <w:lang w:val="de-DE"/>
        </w:rPr>
      </w:pPr>
      <w:r w:rsidRPr="005D5249">
        <w:rPr>
          <w:rFonts w:cstheme="minorHAnsi"/>
          <w:sz w:val="18"/>
          <w:szCs w:val="18"/>
          <w:lang w:val="de-DE"/>
        </w:rPr>
        <w:t>Presse- Öffentlichkeitsarbeit</w:t>
      </w:r>
      <w:r w:rsidR="00C977F6" w:rsidRPr="005D5249">
        <w:rPr>
          <w:rFonts w:cstheme="minorHAnsi"/>
          <w:sz w:val="18"/>
          <w:szCs w:val="18"/>
          <w:lang w:val="de-DE"/>
        </w:rPr>
        <w:t xml:space="preserve">, </w:t>
      </w:r>
      <w:r w:rsidR="00151E19" w:rsidRPr="005D5249">
        <w:rPr>
          <w:rFonts w:cstheme="minorHAnsi"/>
          <w:sz w:val="18"/>
          <w:szCs w:val="18"/>
          <w:lang w:val="de-DE"/>
        </w:rPr>
        <w:t>Leistritz Extrusionstechnik GmbH</w:t>
      </w:r>
    </w:p>
    <w:p w14:paraId="0978D7A3" w14:textId="585766C8" w:rsidR="00491491" w:rsidRPr="005D5249" w:rsidRDefault="00491491" w:rsidP="00C51B7F">
      <w:pPr>
        <w:rPr>
          <w:rFonts w:cstheme="minorHAnsi"/>
          <w:sz w:val="18"/>
          <w:szCs w:val="18"/>
          <w:lang w:val="de-DE"/>
        </w:rPr>
        <w:sectPr w:rsidR="00491491" w:rsidRPr="005D5249" w:rsidSect="004D31E2">
          <w:type w:val="continuous"/>
          <w:pgSz w:w="11900" w:h="16840"/>
          <w:pgMar w:top="2127" w:right="1835" w:bottom="1134" w:left="1134" w:header="0" w:footer="680" w:gutter="0"/>
          <w:cols w:space="708"/>
          <w:docGrid w:linePitch="360"/>
        </w:sectPr>
      </w:pPr>
      <w:r w:rsidRPr="005D5249">
        <w:rPr>
          <w:rFonts w:cstheme="minorHAnsi"/>
          <w:b/>
          <w:bCs/>
          <w:sz w:val="18"/>
          <w:szCs w:val="18"/>
          <w:lang w:val="de-DE"/>
        </w:rPr>
        <w:t>E:</w:t>
      </w:r>
      <w:r w:rsidRPr="005D5249">
        <w:rPr>
          <w:rFonts w:cstheme="minorHAnsi"/>
          <w:sz w:val="18"/>
          <w:szCs w:val="18"/>
          <w:lang w:val="de-DE"/>
        </w:rPr>
        <w:t xml:space="preserve">  </w:t>
      </w:r>
      <w:hyperlink r:id="rId10" w:history="1">
        <w:r w:rsidR="005D5249" w:rsidRPr="0067011E">
          <w:rPr>
            <w:rStyle w:val="Hyperlink"/>
            <w:rFonts w:cstheme="minorHAnsi"/>
            <w:sz w:val="18"/>
            <w:szCs w:val="18"/>
            <w:lang w:val="de-DE"/>
          </w:rPr>
          <w:t>mperisic@leistritz.com</w:t>
        </w:r>
      </w:hyperlink>
      <w:r w:rsidRPr="005D5249">
        <w:rPr>
          <w:rFonts w:cstheme="minorHAnsi"/>
          <w:sz w:val="18"/>
          <w:szCs w:val="18"/>
          <w:lang w:val="de-DE"/>
        </w:rPr>
        <w:t xml:space="preserve"> </w:t>
      </w:r>
    </w:p>
    <w:p w14:paraId="7BF550BE" w14:textId="77777777" w:rsidR="00151E19" w:rsidRPr="00A556B2" w:rsidRDefault="00151E19" w:rsidP="00C51B7F">
      <w:pPr>
        <w:spacing w:line="276" w:lineRule="auto"/>
        <w:rPr>
          <w:rFonts w:ascii="Century Gothic" w:hAnsi="Century Gothic"/>
          <w:sz w:val="20"/>
          <w:szCs w:val="20"/>
          <w:lang w:val="de-DE"/>
        </w:rPr>
      </w:pPr>
    </w:p>
    <w:p w14:paraId="6CE610D0" w14:textId="77777777" w:rsidR="00EF3196" w:rsidRPr="00151E19" w:rsidRDefault="00EF3196" w:rsidP="00C51B7F">
      <w:pPr>
        <w:rPr>
          <w:lang w:val="de-DE"/>
        </w:rPr>
      </w:pPr>
    </w:p>
    <w:sectPr w:rsidR="00EF3196" w:rsidRPr="00151E19" w:rsidSect="00BC048E">
      <w:headerReference w:type="default" r:id="rId11"/>
      <w:footerReference w:type="default" r:id="rId12"/>
      <w:type w:val="continuous"/>
      <w:pgSz w:w="11900" w:h="16840"/>
      <w:pgMar w:top="1985" w:right="1418" w:bottom="993" w:left="1134" w:header="0" w:footer="680"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A346E9" w14:textId="77777777" w:rsidR="007C2477" w:rsidRDefault="007C2477" w:rsidP="00EB49C1">
      <w:r>
        <w:separator/>
      </w:r>
    </w:p>
  </w:endnote>
  <w:endnote w:type="continuationSeparator" w:id="0">
    <w:p w14:paraId="5E62DA58" w14:textId="77777777" w:rsidR="007C2477" w:rsidRDefault="007C2477" w:rsidP="00EB4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venir Black">
    <w:altName w:val="Trebuchet MS"/>
    <w:charset w:val="4D"/>
    <w:family w:val="swiss"/>
    <w:pitch w:val="variable"/>
    <w:sig w:usb0="800000AF" w:usb1="5000204A" w:usb2="00000000" w:usb3="00000000" w:csb0="0000009B" w:csb1="00000000"/>
  </w:font>
  <w:font w:name="Avenir Roman">
    <w:altName w:val="Corbel"/>
    <w:charset w:val="4D"/>
    <w:family w:val="swiss"/>
    <w:pitch w:val="variable"/>
    <w:sig w:usb0="00000001" w:usb1="5000204A" w:usb2="00000000" w:usb3="00000000" w:csb0="0000009B"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A6665" w14:textId="5F937F6D" w:rsidR="00151E19" w:rsidRPr="00994AC0" w:rsidRDefault="00151E19" w:rsidP="00994AC0">
    <w:pPr>
      <w:pStyle w:val="Fuzeile"/>
      <w:rPr>
        <w:rFonts w:ascii="Avenir Black" w:hAnsi="Avenir Black"/>
        <w:b/>
        <w:sz w:val="20"/>
        <w:szCs w:val="20"/>
        <w:lang w:val="en-US"/>
      </w:rPr>
    </w:pPr>
    <w:r>
      <w:rPr>
        <w:rFonts w:ascii="Avenir Black" w:hAnsi="Avenir Black"/>
        <w:b/>
        <w:noProof/>
        <w:sz w:val="20"/>
        <w:szCs w:val="20"/>
        <w:lang w:val="de-DE" w:eastAsia="de-DE"/>
      </w:rPr>
      <w:drawing>
        <wp:anchor distT="0" distB="0" distL="114300" distR="114300" simplePos="0" relativeHeight="251660800" behindDoc="1" locked="0" layoutInCell="1" allowOverlap="1" wp14:anchorId="5A3848B3" wp14:editId="3738BD2E">
          <wp:simplePos x="0" y="0"/>
          <wp:positionH relativeFrom="column">
            <wp:posOffset>-748665</wp:posOffset>
          </wp:positionH>
          <wp:positionV relativeFrom="paragraph">
            <wp:posOffset>470535</wp:posOffset>
          </wp:positionV>
          <wp:extent cx="7582535" cy="146685"/>
          <wp:effectExtent l="0" t="0" r="0" b="5715"/>
          <wp:wrapTight wrapText="bothSides">
            <wp:wrapPolygon edited="0">
              <wp:start x="0" y="0"/>
              <wp:lineTo x="0" y="20571"/>
              <wp:lineTo x="21562" y="20571"/>
              <wp:lineTo x="2156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HR2362_Letterhead_gold bar-03.jpg"/>
                  <pic:cNvPicPr/>
                </pic:nvPicPr>
                <pic:blipFill>
                  <a:blip r:embed="rId1">
                    <a:extLst>
                      <a:ext uri="{28A0092B-C50C-407E-A947-70E740481C1C}">
                        <a14:useLocalDpi xmlns:a14="http://schemas.microsoft.com/office/drawing/2010/main" val="0"/>
                      </a:ext>
                    </a:extLst>
                  </a:blip>
                  <a:stretch>
                    <a:fillRect/>
                  </a:stretch>
                </pic:blipFill>
                <pic:spPr>
                  <a:xfrm>
                    <a:off x="0" y="0"/>
                    <a:ext cx="7582535" cy="146685"/>
                  </a:xfrm>
                  <a:prstGeom prst="rect">
                    <a:avLst/>
                  </a:prstGeom>
                </pic:spPr>
              </pic:pic>
            </a:graphicData>
          </a:graphic>
          <wp14:sizeRelH relativeFrom="page">
            <wp14:pctWidth>0</wp14:pctWidth>
          </wp14:sizeRelH>
          <wp14:sizeRelV relativeFrom="page">
            <wp14:pctHeight>0</wp14:pctHeight>
          </wp14:sizeRelV>
        </wp:anchor>
      </w:drawing>
    </w:r>
    <w:r w:rsidRPr="00994AC0">
      <w:rPr>
        <w:rFonts w:ascii="Avenir Black" w:hAnsi="Avenir Black"/>
        <w:b/>
        <w:noProof/>
        <w:sz w:val="20"/>
        <w:szCs w:val="20"/>
        <w:lang w:val="en-US"/>
      </w:rPr>
      <w:t xml:space="preserve"> </w:t>
    </w:r>
    <w:r>
      <w:rPr>
        <w:rFonts w:ascii="Avenir Black" w:hAnsi="Avenir Black"/>
        <w:b/>
        <w:noProof/>
        <w:sz w:val="20"/>
        <w:szCs w:val="20"/>
        <w:lang w:val="en-US"/>
      </w:rPr>
      <w:softHyphen/>
    </w:r>
    <w:r>
      <w:rPr>
        <w:rFonts w:ascii="Avenir Black" w:hAnsi="Avenir Black"/>
        <w:b/>
        <w:noProof/>
        <w:sz w:val="20"/>
        <w:szCs w:val="20"/>
        <w:lang w:val="en-US"/>
      </w:rPr>
      <w:softHyphen/>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9B3AE" w14:textId="17E6EAC8" w:rsidR="00994AC0" w:rsidRPr="00994AC0" w:rsidRDefault="00FE4993" w:rsidP="00994AC0">
    <w:pPr>
      <w:pStyle w:val="Fuzeile"/>
      <w:rPr>
        <w:rFonts w:ascii="Avenir Black" w:hAnsi="Avenir Black"/>
        <w:b/>
        <w:sz w:val="20"/>
        <w:szCs w:val="20"/>
        <w:lang w:val="en-US"/>
      </w:rPr>
    </w:pPr>
    <w:r>
      <w:rPr>
        <w:rFonts w:ascii="Avenir Black" w:hAnsi="Avenir Black"/>
        <w:b/>
        <w:noProof/>
        <w:sz w:val="20"/>
        <w:szCs w:val="20"/>
        <w:lang w:val="de-DE" w:eastAsia="de-DE"/>
      </w:rPr>
      <mc:AlternateContent>
        <mc:Choice Requires="wps">
          <w:drawing>
            <wp:anchor distT="0" distB="0" distL="114300" distR="114300" simplePos="0" relativeHeight="251656704" behindDoc="0" locked="0" layoutInCell="1" allowOverlap="1" wp14:anchorId="760B85D9" wp14:editId="6AD8C00B">
              <wp:simplePos x="0" y="0"/>
              <wp:positionH relativeFrom="column">
                <wp:posOffset>-100330</wp:posOffset>
              </wp:positionH>
              <wp:positionV relativeFrom="paragraph">
                <wp:posOffset>-72390</wp:posOffset>
              </wp:positionV>
              <wp:extent cx="5231765" cy="3270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231765" cy="327025"/>
                      </a:xfrm>
                      <a:prstGeom prst="rect">
                        <a:avLst/>
                      </a:prstGeom>
                      <a:noFill/>
                      <a:ln w="6350">
                        <a:noFill/>
                      </a:ln>
                    </wps:spPr>
                    <wps:txbx>
                      <w:txbxContent>
                        <w:p w14:paraId="4AD38B9B" w14:textId="675F1071" w:rsidR="00FE4993" w:rsidRPr="00B27C71" w:rsidRDefault="00FE4993" w:rsidP="00994AC0">
                          <w:pPr>
                            <w:rPr>
                              <w:rFonts w:ascii="Avenir Black" w:hAnsi="Avenir Black"/>
                              <w:b/>
                              <w:color w:val="6BA539"/>
                              <w:sz w:val="15"/>
                              <w:szCs w:val="15"/>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0B85D9" id="_x0000_t202" coordsize="21600,21600" o:spt="202" path="m,l,21600r21600,l21600,xe">
              <v:stroke joinstyle="miter"/>
              <v:path gradientshapeok="t" o:connecttype="rect"/>
            </v:shapetype>
            <v:shape id="Text Box 11" o:spid="_x0000_s1028" type="#_x0000_t202" style="position:absolute;margin-left:-7.9pt;margin-top:-5.7pt;width:411.95pt;height:25.7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" filled="f" stroked="f" strokeweight=".5pt">
              <v:textbox>
                <w:txbxContent>
                  <w:p w14:paraId="4AD38B9B" w14:textId="675F1071" w:rsidR="00FE4993" w:rsidRPr="00B27C71" w:rsidRDefault="00FE4993" w:rsidP="00994AC0">
                    <w:pPr>
                      <w:rPr>
                        <w:rFonts w:ascii="Avenir Black" w:hAnsi="Avenir Black"/>
                        <w:b/>
                        <w:color w:val="6BA539"/>
                        <w:sz w:val="15"/>
                        <w:szCs w:val="15"/>
                        <w:lang w:val="en-US"/>
                      </w:rPr>
                    </w:pPr>
                  </w:p>
                </w:txbxContent>
              </v:textbox>
            </v:shape>
          </w:pict>
        </mc:Fallback>
      </mc:AlternateContent>
    </w:r>
    <w:r w:rsidR="00D913C5">
      <w:rPr>
        <w:rFonts w:ascii="Avenir Black" w:hAnsi="Avenir Black"/>
        <w:b/>
        <w:noProof/>
        <w:sz w:val="20"/>
        <w:szCs w:val="20"/>
        <w:lang w:val="de-DE" w:eastAsia="de-DE"/>
      </w:rPr>
      <w:drawing>
        <wp:anchor distT="0" distB="0" distL="114300" distR="114300" simplePos="0" relativeHeight="251657728" behindDoc="1" locked="0" layoutInCell="1" allowOverlap="1" wp14:anchorId="686511C7" wp14:editId="184C5711">
          <wp:simplePos x="0" y="0"/>
          <wp:positionH relativeFrom="column">
            <wp:posOffset>-748665</wp:posOffset>
          </wp:positionH>
          <wp:positionV relativeFrom="paragraph">
            <wp:posOffset>470535</wp:posOffset>
          </wp:positionV>
          <wp:extent cx="7582535" cy="146685"/>
          <wp:effectExtent l="0" t="0" r="0" b="5715"/>
          <wp:wrapTight wrapText="bothSides">
            <wp:wrapPolygon edited="0">
              <wp:start x="0" y="0"/>
              <wp:lineTo x="0" y="20571"/>
              <wp:lineTo x="21562" y="20571"/>
              <wp:lineTo x="2156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HR2362_Letterhead_gold bar-03.jpg"/>
                  <pic:cNvPicPr/>
                </pic:nvPicPr>
                <pic:blipFill>
                  <a:blip r:embed="rId1">
                    <a:extLst>
                      <a:ext uri="{28A0092B-C50C-407E-A947-70E740481C1C}">
                        <a14:useLocalDpi xmlns:a14="http://schemas.microsoft.com/office/drawing/2010/main" val="0"/>
                      </a:ext>
                    </a:extLst>
                  </a:blip>
                  <a:stretch>
                    <a:fillRect/>
                  </a:stretch>
                </pic:blipFill>
                <pic:spPr>
                  <a:xfrm>
                    <a:off x="0" y="0"/>
                    <a:ext cx="7582535" cy="146685"/>
                  </a:xfrm>
                  <a:prstGeom prst="rect">
                    <a:avLst/>
                  </a:prstGeom>
                </pic:spPr>
              </pic:pic>
            </a:graphicData>
          </a:graphic>
          <wp14:sizeRelH relativeFrom="page">
            <wp14:pctWidth>0</wp14:pctWidth>
          </wp14:sizeRelH>
          <wp14:sizeRelV relativeFrom="page">
            <wp14:pctHeight>0</wp14:pctHeight>
          </wp14:sizeRelV>
        </wp:anchor>
      </w:drawing>
    </w:r>
    <w:r w:rsidR="00417E1A">
      <w:rPr>
        <w:rFonts w:ascii="Avenir Black" w:hAnsi="Avenir Black"/>
        <w:b/>
        <w:noProof/>
        <w:sz w:val="20"/>
        <w:szCs w:val="20"/>
        <w:lang w:val="de-DE" w:eastAsia="de-DE"/>
      </w:rPr>
      <mc:AlternateContent>
        <mc:Choice Requires="wps">
          <w:drawing>
            <wp:anchor distT="0" distB="0" distL="114300" distR="114300" simplePos="0" relativeHeight="251655680" behindDoc="0" locked="0" layoutInCell="1" allowOverlap="1" wp14:anchorId="52C7BC54" wp14:editId="43B4DE66">
              <wp:simplePos x="0" y="0"/>
              <wp:positionH relativeFrom="column">
                <wp:posOffset>5063130</wp:posOffset>
              </wp:positionH>
              <wp:positionV relativeFrom="paragraph">
                <wp:posOffset>-75565</wp:posOffset>
              </wp:positionV>
              <wp:extent cx="1530417" cy="327259"/>
              <wp:effectExtent l="0" t="0" r="0" b="0"/>
              <wp:wrapNone/>
              <wp:docPr id="7" name="Text Box 7"/>
              <wp:cNvGraphicFramePr/>
              <a:graphic xmlns:a="http://schemas.openxmlformats.org/drawingml/2006/main">
                <a:graphicData uri="http://schemas.microsoft.com/office/word/2010/wordprocessingShape">
                  <wps:wsp>
                    <wps:cNvSpPr txBox="1"/>
                    <wps:spPr>
                      <a:xfrm>
                        <a:off x="0" y="0"/>
                        <a:ext cx="1530417" cy="327259"/>
                      </a:xfrm>
                      <a:prstGeom prst="rect">
                        <a:avLst/>
                      </a:prstGeom>
                      <a:noFill/>
                      <a:ln w="6350">
                        <a:noFill/>
                      </a:ln>
                    </wps:spPr>
                    <wps:txbx>
                      <w:txbxContent>
                        <w:p w14:paraId="2F7187F7" w14:textId="65CA7B0B" w:rsidR="00994AC0" w:rsidRPr="007F6E21" w:rsidRDefault="00FC66D9">
                          <w:pPr>
                            <w:rPr>
                              <w:rFonts w:ascii="Avenir Roman" w:hAnsi="Avenir Roman"/>
                              <w:b/>
                              <w:color w:val="6BA539"/>
                              <w:sz w:val="19"/>
                              <w:szCs w:val="19"/>
                            </w:rPr>
                          </w:pPr>
                          <w:r w:rsidRPr="007F6E21">
                            <w:rPr>
                              <w:rFonts w:ascii="Avenir Roman" w:hAnsi="Avenir Roman"/>
                              <w:b/>
                              <w:color w:val="6BA539"/>
                              <w:sz w:val="19"/>
                              <w:szCs w:val="19"/>
                            </w:rPr>
                            <w:t>Crafting Future Flavours</w:t>
                          </w:r>
                        </w:p>
                        <w:p w14:paraId="7CE88C5C" w14:textId="77777777" w:rsidR="00994AC0" w:rsidRPr="00FC66D9" w:rsidRDefault="00994AC0">
                          <w:pPr>
                            <w:rPr>
                              <w:rFonts w:ascii="Avenir Roman" w:hAnsi="Avenir Roman"/>
                              <w:b/>
                              <w:color w:val="6BA539"/>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C7BC54" id="Text Box 7" o:spid="_x0000_s1029" type="#_x0000_t202" style="position:absolute;margin-left:398.65pt;margin-top:-5.95pt;width:120.5pt;height:25.7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" filled="f" stroked="f" strokeweight=".5pt">
              <v:textbox>
                <w:txbxContent>
                  <w:p w14:paraId="2F7187F7" w14:textId="65CA7B0B" w:rsidR="00994AC0" w:rsidRPr="007F6E21" w:rsidRDefault="00FC66D9">
                    <w:pPr>
                      <w:rPr>
                        <w:rFonts w:ascii="Avenir Roman" w:hAnsi="Avenir Roman"/>
                        <w:b/>
                        <w:color w:val="6BA539"/>
                        <w:sz w:val="19"/>
                        <w:szCs w:val="19"/>
                      </w:rPr>
                    </w:pPr>
                    <w:r w:rsidRPr="007F6E21">
                      <w:rPr>
                        <w:rFonts w:ascii="Avenir Roman" w:hAnsi="Avenir Roman"/>
                        <w:b/>
                        <w:color w:val="6BA539"/>
                        <w:sz w:val="19"/>
                        <w:szCs w:val="19"/>
                      </w:rPr>
                      <w:t>Crafting Future Flavours</w:t>
                    </w:r>
                  </w:p>
                  <w:p w14:paraId="7CE88C5C" w14:textId="77777777" w:rsidR="00994AC0" w:rsidRPr="00FC66D9" w:rsidRDefault="00994AC0">
                    <w:pPr>
                      <w:rPr>
                        <w:rFonts w:ascii="Avenir Roman" w:hAnsi="Avenir Roman"/>
                        <w:b/>
                        <w:color w:val="6BA539"/>
                        <w:sz w:val="16"/>
                        <w:szCs w:val="16"/>
                      </w:rPr>
                    </w:pPr>
                  </w:p>
                </w:txbxContent>
              </v:textbox>
            </v:shape>
          </w:pict>
        </mc:Fallback>
      </mc:AlternateContent>
    </w:r>
    <w:r w:rsidR="00994AC0" w:rsidRPr="00994AC0">
      <w:rPr>
        <w:rFonts w:ascii="Avenir Black" w:hAnsi="Avenir Black"/>
        <w:b/>
        <w:noProof/>
        <w:sz w:val="20"/>
        <w:szCs w:val="20"/>
        <w:lang w:val="en-US"/>
      </w:rPr>
      <w:t xml:space="preserve"> </w:t>
    </w:r>
    <w:r w:rsidR="00566324">
      <w:rPr>
        <w:rFonts w:ascii="Avenir Black" w:hAnsi="Avenir Black"/>
        <w:b/>
        <w:noProof/>
        <w:sz w:val="20"/>
        <w:szCs w:val="20"/>
        <w:lang w:val="en-US"/>
      </w:rPr>
      <w:softHyphen/>
    </w:r>
    <w:r w:rsidR="00566324">
      <w:rPr>
        <w:rFonts w:ascii="Avenir Black" w:hAnsi="Avenir Black"/>
        <w:b/>
        <w:noProof/>
        <w:sz w:val="20"/>
        <w:szCs w:val="20"/>
        <w:lang w:val="en-US"/>
      </w:rPr>
      <w:softHyphen/>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FDEA1C" w14:textId="77777777" w:rsidR="007C2477" w:rsidRDefault="007C2477" w:rsidP="00EB49C1">
      <w:r>
        <w:separator/>
      </w:r>
    </w:p>
  </w:footnote>
  <w:footnote w:type="continuationSeparator" w:id="0">
    <w:p w14:paraId="67AD79BE" w14:textId="77777777" w:rsidR="007C2477" w:rsidRDefault="007C2477" w:rsidP="00EB49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B9812" w14:textId="5538C6A3" w:rsidR="00151E19" w:rsidRPr="00EB49C1" w:rsidRDefault="00240E80">
    <w:pPr>
      <w:pStyle w:val="Kopfzeile"/>
      <w:rPr>
        <w:lang w:val="en-US"/>
      </w:rPr>
    </w:pPr>
    <w:r>
      <w:rPr>
        <w:noProof/>
        <w:lang w:val="de-DE" w:eastAsia="de-DE"/>
      </w:rPr>
      <w:drawing>
        <wp:anchor distT="0" distB="0" distL="114300" distR="114300" simplePos="0" relativeHeight="251674112" behindDoc="0" locked="0" layoutInCell="1" allowOverlap="1" wp14:anchorId="35CB4DC9" wp14:editId="3294324A">
          <wp:simplePos x="0" y="0"/>
          <wp:positionH relativeFrom="column">
            <wp:posOffset>4360656</wp:posOffset>
          </wp:positionH>
          <wp:positionV relativeFrom="paragraph">
            <wp:posOffset>254000</wp:posOffset>
          </wp:positionV>
          <wp:extent cx="1836751" cy="819221"/>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28098" b="27372"/>
                  <a:stretch/>
                </pic:blipFill>
                <pic:spPr bwMode="auto">
                  <a:xfrm>
                    <a:off x="0" y="0"/>
                    <a:ext cx="1836751" cy="8192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536B">
      <w:rPr>
        <w:noProof/>
        <w:lang w:val="de-DE" w:eastAsia="de-DE"/>
      </w:rPr>
      <w:drawing>
        <wp:anchor distT="0" distB="0" distL="114300" distR="114300" simplePos="0" relativeHeight="251662848" behindDoc="0" locked="0" layoutInCell="1" allowOverlap="1" wp14:anchorId="35F77F6A" wp14:editId="176757C9">
          <wp:simplePos x="0" y="0"/>
          <wp:positionH relativeFrom="column">
            <wp:posOffset>2944986</wp:posOffset>
          </wp:positionH>
          <wp:positionV relativeFrom="paragraph">
            <wp:posOffset>548640</wp:posOffset>
          </wp:positionV>
          <wp:extent cx="1586705" cy="491490"/>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t="36597" b="32424"/>
                  <a:stretch/>
                </pic:blipFill>
                <pic:spPr bwMode="auto">
                  <a:xfrm>
                    <a:off x="0" y="0"/>
                    <a:ext cx="1625337" cy="5034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1E19">
      <w:rPr>
        <w:noProof/>
        <w:lang w:val="de-DE" w:eastAsia="de-DE"/>
      </w:rPr>
      <mc:AlternateContent>
        <mc:Choice Requires="wps">
          <w:drawing>
            <wp:anchor distT="0" distB="0" distL="114300" distR="114300" simplePos="0" relativeHeight="251651584" behindDoc="0" locked="0" layoutInCell="1" allowOverlap="1" wp14:anchorId="34AE0E31" wp14:editId="529276F6">
              <wp:simplePos x="0" y="0"/>
              <wp:positionH relativeFrom="column">
                <wp:posOffset>6293031</wp:posOffset>
              </wp:positionH>
              <wp:positionV relativeFrom="paragraph">
                <wp:posOffset>620486</wp:posOffset>
              </wp:positionV>
              <wp:extent cx="80010" cy="97155"/>
              <wp:effectExtent l="0" t="0" r="15240" b="17145"/>
              <wp:wrapNone/>
              <wp:docPr id="1" name="Oval 1"/>
              <wp:cNvGraphicFramePr/>
              <a:graphic xmlns:a="http://schemas.openxmlformats.org/drawingml/2006/main">
                <a:graphicData uri="http://schemas.microsoft.com/office/word/2010/wordprocessingShape">
                  <wps:wsp>
                    <wps:cNvSpPr/>
                    <wps:spPr>
                      <a:xfrm>
                        <a:off x="0" y="0"/>
                        <a:ext cx="80010" cy="9715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F29F7AD" id="Oval 1" o:spid="_x0000_s1026" style="position:absolute;margin-left:495.5pt;margin-top:48.85pt;width:6.3pt;height:7.6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" fillcolor="white [3212]" strokecolor="white [3212]" strokeweight="1pt">
              <v:stroke joinstyle="miter"/>
            </v:oval>
          </w:pict>
        </mc:Fallback>
      </mc:AlternateContent>
    </w:r>
    <w:r w:rsidR="00151E19">
      <w:rPr>
        <w:rFonts w:ascii="Century Gothic" w:hAnsi="Century Gothic"/>
        <w:noProof/>
        <w:sz w:val="14"/>
        <w:szCs w:val="16"/>
        <w:lang w:val="de-DE" w:eastAsia="de-DE"/>
      </w:rPr>
      <mc:AlternateContent>
        <mc:Choice Requires="wps">
          <w:drawing>
            <wp:anchor distT="0" distB="0" distL="114300" distR="114300" simplePos="0" relativeHeight="251648512" behindDoc="0" locked="0" layoutInCell="1" allowOverlap="1" wp14:anchorId="649A877B" wp14:editId="57EA9FB2">
              <wp:simplePos x="0" y="0"/>
              <wp:positionH relativeFrom="column">
                <wp:posOffset>6290733</wp:posOffset>
              </wp:positionH>
              <wp:positionV relativeFrom="paragraph">
                <wp:posOffset>618067</wp:posOffset>
              </wp:positionV>
              <wp:extent cx="80433" cy="97367"/>
              <wp:effectExtent l="0" t="0" r="15240" b="17145"/>
              <wp:wrapNone/>
              <wp:docPr id="3" name="Oval 3"/>
              <wp:cNvGraphicFramePr/>
              <a:graphic xmlns:a="http://schemas.openxmlformats.org/drawingml/2006/main">
                <a:graphicData uri="http://schemas.microsoft.com/office/word/2010/wordprocessingShape">
                  <wps:wsp>
                    <wps:cNvSpPr/>
                    <wps:spPr>
                      <a:xfrm>
                        <a:off x="0" y="0"/>
                        <a:ext cx="80433" cy="9736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20AEAD5" id="Oval 3" o:spid="_x0000_s1026" style="position:absolute;margin-left:495.35pt;margin-top:48.65pt;width:6.35pt;height:7.6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" fillcolor="white [3212]" strokecolor="white [3212]" strokeweight="1pt">
              <v:stroke joinstyle="miter"/>
            </v:oval>
          </w:pict>
        </mc:Fallback>
      </mc:AlternateContent>
    </w:r>
    <w:r w:rsidR="00151E19">
      <w:rPr>
        <w:noProof/>
        <w:lang w:val="de-DE" w:eastAsia="de-DE"/>
      </w:rPr>
      <mc:AlternateContent>
        <mc:Choice Requires="wps">
          <w:drawing>
            <wp:anchor distT="0" distB="0" distL="114300" distR="114300" simplePos="0" relativeHeight="251659776" behindDoc="0" locked="0" layoutInCell="1" allowOverlap="1" wp14:anchorId="74E793B4" wp14:editId="5EFD51D2">
              <wp:simplePos x="0" y="0"/>
              <wp:positionH relativeFrom="column">
                <wp:posOffset>-700212</wp:posOffset>
              </wp:positionH>
              <wp:positionV relativeFrom="paragraph">
                <wp:posOffset>-436962</wp:posOffset>
              </wp:positionV>
              <wp:extent cx="7536180" cy="139148"/>
              <wp:effectExtent l="0" t="0" r="0" b="635"/>
              <wp:wrapNone/>
              <wp:docPr id="5" name="Text Box 5"/>
              <wp:cNvGraphicFramePr/>
              <a:graphic xmlns:a="http://schemas.openxmlformats.org/drawingml/2006/main">
                <a:graphicData uri="http://schemas.microsoft.com/office/word/2010/wordprocessingShape">
                  <wps:wsp>
                    <wps:cNvSpPr txBox="1"/>
                    <wps:spPr>
                      <a:xfrm>
                        <a:off x="0" y="0"/>
                        <a:ext cx="7536180" cy="139148"/>
                      </a:xfrm>
                      <a:prstGeom prst="rect">
                        <a:avLst/>
                      </a:prstGeom>
                      <a:solidFill>
                        <a:schemeClr val="lt1"/>
                      </a:solidFill>
                      <a:ln w="6350">
                        <a:noFill/>
                      </a:ln>
                    </wps:spPr>
                    <wps:txbx>
                      <w:txbxContent>
                        <w:p w14:paraId="3613F4DB" w14:textId="77777777" w:rsidR="00151E19" w:rsidRPr="00EB49C1" w:rsidRDefault="00151E19" w:rsidP="00394B98">
                          <w:pPr>
                            <w:ind w:right="480"/>
                            <w:jc w:val="right"/>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E793B4" id="_x0000_t202" coordsize="21600,21600" o:spt="202" path="m,l,21600r21600,l21600,xe">
              <v:stroke joinstyle="miter"/>
              <v:path gradientshapeok="t" o:connecttype="rect"/>
            </v:shapetype>
            <v:shape id="Text Box 5" o:spid="_x0000_s1026" type="#_x0000_t202" style="position:absolute;margin-left:-55.15pt;margin-top:-34.4pt;width:593.4pt;height:10.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" fillcolor="white [3201]" stroked="f" strokeweight=".5pt">
              <v:textbox>
                <w:txbxContent>
                  <w:p w14:paraId="3613F4DB" w14:textId="77777777" w:rsidR="00151E19" w:rsidRPr="00EB49C1" w:rsidRDefault="00151E19" w:rsidP="00394B98">
                    <w:pPr>
                      <w:ind w:right="480"/>
                      <w:jc w:val="right"/>
                      <w:rPr>
                        <w:color w:val="FFFFFF" w:themeColor="background1"/>
                        <w14:textFill>
                          <w14:noFill/>
                        </w14:textFill>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6757C" w14:textId="65EB0ED4" w:rsidR="00EB49C1" w:rsidRPr="00EB49C1" w:rsidRDefault="00CB6142">
    <w:pPr>
      <w:pStyle w:val="Kopfzeile"/>
      <w:rPr>
        <w:lang w:val="en-US"/>
      </w:rPr>
    </w:pPr>
    <w:r>
      <w:rPr>
        <w:rFonts w:ascii="Century Gothic" w:hAnsi="Century Gothic"/>
        <w:noProof/>
        <w:sz w:val="14"/>
        <w:szCs w:val="16"/>
        <w:lang w:val="de-DE" w:eastAsia="de-DE"/>
      </w:rPr>
      <mc:AlternateContent>
        <mc:Choice Requires="wps">
          <w:drawing>
            <wp:anchor distT="0" distB="0" distL="114300" distR="114300" simplePos="0" relativeHeight="251658752" behindDoc="0" locked="0" layoutInCell="1" allowOverlap="1" wp14:anchorId="2A2546DC" wp14:editId="16BE6A07">
              <wp:simplePos x="0" y="0"/>
              <wp:positionH relativeFrom="column">
                <wp:posOffset>6290733</wp:posOffset>
              </wp:positionH>
              <wp:positionV relativeFrom="paragraph">
                <wp:posOffset>618067</wp:posOffset>
              </wp:positionV>
              <wp:extent cx="80433" cy="97367"/>
              <wp:effectExtent l="0" t="0" r="15240" b="17145"/>
              <wp:wrapNone/>
              <wp:docPr id="2" name="Oval 2"/>
              <wp:cNvGraphicFramePr/>
              <a:graphic xmlns:a="http://schemas.openxmlformats.org/drawingml/2006/main">
                <a:graphicData uri="http://schemas.microsoft.com/office/word/2010/wordprocessingShape">
                  <wps:wsp>
                    <wps:cNvSpPr/>
                    <wps:spPr>
                      <a:xfrm>
                        <a:off x="0" y="0"/>
                        <a:ext cx="80433" cy="9736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DF6308" id="Oval 2" o:spid="_x0000_s1026" style="position:absolute;margin-left:495.35pt;margin-top:48.65pt;width:6.35pt;height:7.6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" fillcolor="white [3212]" strokecolor="white [3212]" strokeweight="1pt">
              <v:stroke joinstyle="miter"/>
            </v:oval>
          </w:pict>
        </mc:Fallback>
      </mc:AlternateContent>
    </w:r>
    <w:r w:rsidR="00394B98">
      <w:rPr>
        <w:noProof/>
        <w:lang w:val="de-DE" w:eastAsia="de-DE"/>
      </w:rPr>
      <w:drawing>
        <wp:inline distT="0" distB="0" distL="0" distR="0" wp14:anchorId="528605D5" wp14:editId="21F639A1">
          <wp:extent cx="6838249" cy="914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HR2362_Letterhead-ENG-2-01.jpg"/>
                  <pic:cNvPicPr/>
                </pic:nvPicPr>
                <pic:blipFill>
                  <a:blip r:embed="rId1">
                    <a:extLst>
                      <a:ext uri="{28A0092B-C50C-407E-A947-70E740481C1C}">
                        <a14:useLocalDpi xmlns:a14="http://schemas.microsoft.com/office/drawing/2010/main" val="0"/>
                      </a:ext>
                    </a:extLst>
                  </a:blip>
                  <a:stretch>
                    <a:fillRect/>
                  </a:stretch>
                </pic:blipFill>
                <pic:spPr>
                  <a:xfrm>
                    <a:off x="0" y="0"/>
                    <a:ext cx="6979950" cy="933348"/>
                  </a:xfrm>
                  <a:prstGeom prst="rect">
                    <a:avLst/>
                  </a:prstGeom>
                </pic:spPr>
              </pic:pic>
            </a:graphicData>
          </a:graphic>
        </wp:inline>
      </w:drawing>
    </w:r>
    <w:r w:rsidR="00394B98">
      <w:rPr>
        <w:noProof/>
        <w:lang w:val="de-DE" w:eastAsia="de-DE"/>
      </w:rPr>
      <mc:AlternateContent>
        <mc:Choice Requires="wps">
          <w:drawing>
            <wp:anchor distT="0" distB="0" distL="114300" distR="114300" simplePos="0" relativeHeight="251654656" behindDoc="0" locked="0" layoutInCell="1" allowOverlap="1" wp14:anchorId="2A6DB993" wp14:editId="7E0D99F8">
              <wp:simplePos x="0" y="0"/>
              <wp:positionH relativeFrom="column">
                <wp:posOffset>-700212</wp:posOffset>
              </wp:positionH>
              <wp:positionV relativeFrom="paragraph">
                <wp:posOffset>-436962</wp:posOffset>
              </wp:positionV>
              <wp:extent cx="7536180" cy="139148"/>
              <wp:effectExtent l="0" t="0" r="0" b="635"/>
              <wp:wrapNone/>
              <wp:docPr id="4" name="Text Box 4"/>
              <wp:cNvGraphicFramePr/>
              <a:graphic xmlns:a="http://schemas.openxmlformats.org/drawingml/2006/main">
                <a:graphicData uri="http://schemas.microsoft.com/office/word/2010/wordprocessingShape">
                  <wps:wsp>
                    <wps:cNvSpPr txBox="1"/>
                    <wps:spPr>
                      <a:xfrm>
                        <a:off x="0" y="0"/>
                        <a:ext cx="7536180" cy="139148"/>
                      </a:xfrm>
                      <a:prstGeom prst="rect">
                        <a:avLst/>
                      </a:prstGeom>
                      <a:solidFill>
                        <a:schemeClr val="lt1"/>
                      </a:solidFill>
                      <a:ln w="6350">
                        <a:noFill/>
                      </a:ln>
                    </wps:spPr>
                    <wps:txbx>
                      <w:txbxContent>
                        <w:p w14:paraId="797C2161" w14:textId="71DDE76A" w:rsidR="00EB49C1" w:rsidRPr="00EB49C1" w:rsidRDefault="00EB49C1" w:rsidP="00394B98">
                          <w:pPr>
                            <w:ind w:right="480"/>
                            <w:jc w:val="right"/>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6DB993" id="_x0000_t202" coordsize="21600,21600" o:spt="202" path="m,l,21600r21600,l21600,xe">
              <v:stroke joinstyle="miter"/>
              <v:path gradientshapeok="t" o:connecttype="rect"/>
            </v:shapetype>
            <v:shape id="Text Box 4" o:spid="_x0000_s1027" type="#_x0000_t202" style="position:absolute;margin-left:-55.15pt;margin-top:-34.4pt;width:593.4pt;height:10.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" fillcolor="white [3201]" stroked="f" strokeweight=".5pt">
              <v:textbox>
                <w:txbxContent>
                  <w:p w14:paraId="797C2161" w14:textId="71DDE76A" w:rsidR="00EB49C1" w:rsidRPr="00EB49C1" w:rsidRDefault="00EB49C1" w:rsidP="00394B98">
                    <w:pPr>
                      <w:ind w:right="480"/>
                      <w:jc w:val="right"/>
                      <w:rPr>
                        <w:color w:val="FFFFFF" w:themeColor="background1"/>
                        <w14:textFill>
                          <w14:noFill/>
                        </w14:textFill>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9C1"/>
    <w:rsid w:val="00010D49"/>
    <w:rsid w:val="00065B43"/>
    <w:rsid w:val="000A06B5"/>
    <w:rsid w:val="00121B17"/>
    <w:rsid w:val="00151E19"/>
    <w:rsid w:val="001912BD"/>
    <w:rsid w:val="001A1C47"/>
    <w:rsid w:val="001E0B24"/>
    <w:rsid w:val="00200DB9"/>
    <w:rsid w:val="002324B9"/>
    <w:rsid w:val="00240E80"/>
    <w:rsid w:val="002465B8"/>
    <w:rsid w:val="002661BA"/>
    <w:rsid w:val="002970CD"/>
    <w:rsid w:val="002B4D33"/>
    <w:rsid w:val="002C6808"/>
    <w:rsid w:val="00316071"/>
    <w:rsid w:val="00326D36"/>
    <w:rsid w:val="0036438C"/>
    <w:rsid w:val="00385953"/>
    <w:rsid w:val="00394B98"/>
    <w:rsid w:val="003B22B4"/>
    <w:rsid w:val="003E0E13"/>
    <w:rsid w:val="00417E1A"/>
    <w:rsid w:val="0047383E"/>
    <w:rsid w:val="00474364"/>
    <w:rsid w:val="00491491"/>
    <w:rsid w:val="004C710D"/>
    <w:rsid w:val="004D31E2"/>
    <w:rsid w:val="005336BB"/>
    <w:rsid w:val="00535209"/>
    <w:rsid w:val="00556BC7"/>
    <w:rsid w:val="00566324"/>
    <w:rsid w:val="00586F38"/>
    <w:rsid w:val="005B1397"/>
    <w:rsid w:val="005D5249"/>
    <w:rsid w:val="005F035E"/>
    <w:rsid w:val="00633685"/>
    <w:rsid w:val="00650F30"/>
    <w:rsid w:val="00665AFA"/>
    <w:rsid w:val="00676FCB"/>
    <w:rsid w:val="0068706B"/>
    <w:rsid w:val="0069664B"/>
    <w:rsid w:val="006B62E6"/>
    <w:rsid w:val="006C3744"/>
    <w:rsid w:val="006C7BF4"/>
    <w:rsid w:val="006D29C2"/>
    <w:rsid w:val="006E636E"/>
    <w:rsid w:val="00706428"/>
    <w:rsid w:val="007A2DD1"/>
    <w:rsid w:val="007C2477"/>
    <w:rsid w:val="007F6E21"/>
    <w:rsid w:val="00812AF8"/>
    <w:rsid w:val="008920CA"/>
    <w:rsid w:val="00943F90"/>
    <w:rsid w:val="00961F51"/>
    <w:rsid w:val="00963352"/>
    <w:rsid w:val="00994AC0"/>
    <w:rsid w:val="009B43EA"/>
    <w:rsid w:val="00A27EB0"/>
    <w:rsid w:val="00A32808"/>
    <w:rsid w:val="00A54828"/>
    <w:rsid w:val="00A8732D"/>
    <w:rsid w:val="00B048FD"/>
    <w:rsid w:val="00B2409E"/>
    <w:rsid w:val="00B27C71"/>
    <w:rsid w:val="00B76EF7"/>
    <w:rsid w:val="00BA7EC0"/>
    <w:rsid w:val="00BB106B"/>
    <w:rsid w:val="00BB3E88"/>
    <w:rsid w:val="00BC048E"/>
    <w:rsid w:val="00BE3B1D"/>
    <w:rsid w:val="00BF4B89"/>
    <w:rsid w:val="00C347E3"/>
    <w:rsid w:val="00C51B7F"/>
    <w:rsid w:val="00C6263A"/>
    <w:rsid w:val="00C977F6"/>
    <w:rsid w:val="00CB6142"/>
    <w:rsid w:val="00D0711D"/>
    <w:rsid w:val="00D15D33"/>
    <w:rsid w:val="00D61AA2"/>
    <w:rsid w:val="00D65025"/>
    <w:rsid w:val="00D723FF"/>
    <w:rsid w:val="00D87F44"/>
    <w:rsid w:val="00D913C5"/>
    <w:rsid w:val="00DE09F3"/>
    <w:rsid w:val="00DE7B39"/>
    <w:rsid w:val="00E430D9"/>
    <w:rsid w:val="00E65BA1"/>
    <w:rsid w:val="00E8550A"/>
    <w:rsid w:val="00E9536B"/>
    <w:rsid w:val="00EB49C1"/>
    <w:rsid w:val="00EF3196"/>
    <w:rsid w:val="00F0406A"/>
    <w:rsid w:val="00F42B4D"/>
    <w:rsid w:val="00F80A55"/>
    <w:rsid w:val="00FC66D9"/>
    <w:rsid w:val="00FE261D"/>
    <w:rsid w:val="00FE4993"/>
    <w:rsid w:val="00FE5BAC"/>
  </w:rsids>
  <m:mathPr>
    <m:mathFont m:val="Cambria Math"/>
    <m:brkBin m:val="before"/>
    <m:brkBinSub m:val="--"/>
    <m:smallFrac m:val="0"/>
    <m:dispDef/>
    <m:lMargin m:val="0"/>
    <m:rMargin m:val="0"/>
    <m:defJc m:val="centerGroup"/>
    <m:wrapIndent m:val="1440"/>
    <m:intLim m:val="subSup"/>
    <m:naryLim m:val="undOvr"/>
  </m:mathPr>
  <w:themeFontLang w:val="en-SG"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BEBA731"/>
  <w15:docId w15:val="{98C079B0-8651-46F1-A89B-F21FB7ADB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SG"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49C1"/>
    <w:pPr>
      <w:tabs>
        <w:tab w:val="center" w:pos="4680"/>
        <w:tab w:val="right" w:pos="9360"/>
      </w:tabs>
    </w:pPr>
  </w:style>
  <w:style w:type="character" w:customStyle="1" w:styleId="KopfzeileZchn">
    <w:name w:val="Kopfzeile Zchn"/>
    <w:basedOn w:val="Absatz-Standardschriftart"/>
    <w:link w:val="Kopfzeile"/>
    <w:uiPriority w:val="99"/>
    <w:rsid w:val="00EB49C1"/>
  </w:style>
  <w:style w:type="paragraph" w:styleId="Fuzeile">
    <w:name w:val="footer"/>
    <w:basedOn w:val="Standard"/>
    <w:link w:val="FuzeileZchn"/>
    <w:uiPriority w:val="99"/>
    <w:unhideWhenUsed/>
    <w:rsid w:val="00EB49C1"/>
    <w:pPr>
      <w:tabs>
        <w:tab w:val="center" w:pos="4680"/>
        <w:tab w:val="right" w:pos="9360"/>
      </w:tabs>
    </w:pPr>
  </w:style>
  <w:style w:type="character" w:customStyle="1" w:styleId="FuzeileZchn">
    <w:name w:val="Fußzeile Zchn"/>
    <w:basedOn w:val="Absatz-Standardschriftart"/>
    <w:link w:val="Fuzeile"/>
    <w:uiPriority w:val="99"/>
    <w:rsid w:val="00EB49C1"/>
  </w:style>
  <w:style w:type="paragraph" w:styleId="StandardWeb">
    <w:name w:val="Normal (Web)"/>
    <w:basedOn w:val="Standard"/>
    <w:uiPriority w:val="99"/>
    <w:semiHidden/>
    <w:unhideWhenUsed/>
    <w:rsid w:val="00C6263A"/>
    <w:pPr>
      <w:spacing w:before="100" w:beforeAutospacing="1" w:after="100" w:afterAutospacing="1"/>
    </w:pPr>
    <w:rPr>
      <w:rFonts w:ascii="Times New Roman" w:eastAsia="Times New Roman" w:hAnsi="Times New Roman" w:cs="Times New Roman"/>
    </w:rPr>
  </w:style>
  <w:style w:type="character" w:styleId="Hyperlink">
    <w:name w:val="Hyperlink"/>
    <w:basedOn w:val="Absatz-Standardschriftart"/>
    <w:uiPriority w:val="99"/>
    <w:unhideWhenUsed/>
    <w:rsid w:val="00394B98"/>
    <w:rPr>
      <w:color w:val="0000FF"/>
      <w:u w:val="single"/>
    </w:rPr>
  </w:style>
  <w:style w:type="paragraph" w:styleId="Sprechblasentext">
    <w:name w:val="Balloon Text"/>
    <w:basedOn w:val="Standard"/>
    <w:link w:val="SprechblasentextZchn"/>
    <w:uiPriority w:val="99"/>
    <w:semiHidden/>
    <w:unhideWhenUsed/>
    <w:rsid w:val="008920C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920CA"/>
    <w:rPr>
      <w:rFonts w:ascii="Tahoma" w:hAnsi="Tahoma" w:cs="Tahoma"/>
      <w:sz w:val="16"/>
      <w:szCs w:val="16"/>
    </w:rPr>
  </w:style>
  <w:style w:type="character" w:customStyle="1" w:styleId="UnresolvedMention1">
    <w:name w:val="Unresolved Mention1"/>
    <w:basedOn w:val="Absatz-Standardschriftart"/>
    <w:uiPriority w:val="99"/>
    <w:semiHidden/>
    <w:unhideWhenUsed/>
    <w:rsid w:val="004914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614395">
      <w:bodyDiv w:val="1"/>
      <w:marLeft w:val="0"/>
      <w:marRight w:val="0"/>
      <w:marTop w:val="0"/>
      <w:marBottom w:val="0"/>
      <w:divBdr>
        <w:top w:val="none" w:sz="0" w:space="0" w:color="auto"/>
        <w:left w:val="none" w:sz="0" w:space="0" w:color="auto"/>
        <w:bottom w:val="none" w:sz="0" w:space="0" w:color="auto"/>
        <w:right w:val="none" w:sz="0" w:space="0" w:color="auto"/>
      </w:divBdr>
    </w:div>
    <w:div w:id="764106369">
      <w:bodyDiv w:val="1"/>
      <w:marLeft w:val="0"/>
      <w:marRight w:val="0"/>
      <w:marTop w:val="0"/>
      <w:marBottom w:val="0"/>
      <w:divBdr>
        <w:top w:val="none" w:sz="0" w:space="0" w:color="auto"/>
        <w:left w:val="none" w:sz="0" w:space="0" w:color="auto"/>
        <w:bottom w:val="none" w:sz="0" w:space="0" w:color="auto"/>
        <w:right w:val="none" w:sz="0" w:space="0" w:color="auto"/>
      </w:divBdr>
    </w:div>
    <w:div w:id="1022585830">
      <w:bodyDiv w:val="1"/>
      <w:marLeft w:val="0"/>
      <w:marRight w:val="0"/>
      <w:marTop w:val="0"/>
      <w:marBottom w:val="0"/>
      <w:divBdr>
        <w:top w:val="none" w:sz="0" w:space="0" w:color="auto"/>
        <w:left w:val="none" w:sz="0" w:space="0" w:color="auto"/>
        <w:bottom w:val="none" w:sz="0" w:space="0" w:color="auto"/>
        <w:right w:val="none" w:sz="0" w:space="0" w:color="auto"/>
      </w:divBdr>
    </w:div>
    <w:div w:id="1304001142">
      <w:bodyDiv w:val="1"/>
      <w:marLeft w:val="0"/>
      <w:marRight w:val="0"/>
      <w:marTop w:val="0"/>
      <w:marBottom w:val="0"/>
      <w:divBdr>
        <w:top w:val="none" w:sz="0" w:space="0" w:color="auto"/>
        <w:left w:val="none" w:sz="0" w:space="0" w:color="auto"/>
        <w:bottom w:val="none" w:sz="0" w:space="0" w:color="auto"/>
        <w:right w:val="none" w:sz="0" w:space="0" w:color="auto"/>
      </w:divBdr>
    </w:div>
    <w:div w:id="1581795253">
      <w:bodyDiv w:val="1"/>
      <w:marLeft w:val="0"/>
      <w:marRight w:val="0"/>
      <w:marTop w:val="0"/>
      <w:marBottom w:val="0"/>
      <w:divBdr>
        <w:top w:val="none" w:sz="0" w:space="0" w:color="auto"/>
        <w:left w:val="none" w:sz="0" w:space="0" w:color="auto"/>
        <w:bottom w:val="none" w:sz="0" w:space="0" w:color="auto"/>
        <w:right w:val="none" w:sz="0" w:space="0" w:color="auto"/>
      </w:divBdr>
    </w:div>
    <w:div w:id="1905481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yperlink" Target="mailto:mperisic@leistritz.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E0E1C-A198-47DD-BFBA-925F15C61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717</Words>
  <Characters>4518</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Dynabook</Company>
  <LinksUpToDate>false</LinksUpToDate>
  <CharactersWithSpaces>5225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perisicm</cp:lastModifiedBy>
  <cp:revision>5</cp:revision>
  <cp:lastPrinted>2021-03-12T02:14:00Z</cp:lastPrinted>
  <dcterms:created xsi:type="dcterms:W3CDTF">2021-04-22T08:59:00Z</dcterms:created>
  <dcterms:modified xsi:type="dcterms:W3CDTF">2021-04-27T14:01:00Z</dcterms:modified>
</cp:coreProperties>
</file>